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                </w:t>
      </w:r>
      <w:bookmarkStart w:id="0" w:name="_GoBack"/>
      <w:bookmarkEnd w:id="0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              </w:t>
      </w:r>
      <w:r>
        <w:rPr>
          <w:rFonts w:ascii="Consolas" w:eastAsia="Times New Roman" w:hAnsi="Consolas" w:cs="Consolas"/>
          <w:noProof/>
          <w:color w:val="292B2C"/>
          <w:sz w:val="21"/>
          <w:szCs w:val="21"/>
          <w:lang w:val="uk-UA" w:eastAsia="uk-UA"/>
        </w:rPr>
        <w:drawing>
          <wp:inline distT="0" distB="0" distL="0" distR="0" wp14:anchorId="2C62B7CD" wp14:editId="6231EDB1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            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" w:name="o1"/>
      <w:bookmarkEnd w:id="1"/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t xml:space="preserve">                   МІНІСТЕРСТВО ОСВІТИ УКРАЇНИ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" w:name="o2"/>
      <w:bookmarkEnd w:id="2"/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t xml:space="preserve">                            Н А К А З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" w:name="o3"/>
      <w:bookmarkEnd w:id="3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N 362 від 27.12.94                   Зареєстровано в Міністерстві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м.Київ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                      юстиції України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              6 лютого 1995 р.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              за N 31/567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" w:name="o4"/>
      <w:bookmarkEnd w:id="4"/>
      <w:r w:rsidRPr="00F0299E">
        <w:rPr>
          <w:rFonts w:ascii="Consolas" w:eastAsia="Times New Roman" w:hAnsi="Consolas" w:cs="Consolas"/>
          <w:i/>
          <w:iCs/>
          <w:color w:val="292B2C"/>
          <w:sz w:val="21"/>
          <w:szCs w:val="21"/>
          <w:lang w:val="uk-UA" w:eastAsia="uk-UA"/>
        </w:rPr>
        <w:t xml:space="preserve">     { Наказ втратив чинність на підставі Наказу Міністерства </w:t>
      </w:r>
      <w:r w:rsidRPr="00F0299E">
        <w:rPr>
          <w:rFonts w:ascii="Consolas" w:eastAsia="Times New Roman" w:hAnsi="Consolas" w:cs="Consolas"/>
          <w:i/>
          <w:iCs/>
          <w:color w:val="292B2C"/>
          <w:sz w:val="21"/>
          <w:szCs w:val="21"/>
          <w:lang w:val="uk-UA" w:eastAsia="uk-UA"/>
        </w:rPr>
        <w:br/>
        <w:t xml:space="preserve">                                               освіти і науки </w:t>
      </w:r>
      <w:r w:rsidRPr="00F0299E">
        <w:rPr>
          <w:rFonts w:ascii="Consolas" w:eastAsia="Times New Roman" w:hAnsi="Consolas" w:cs="Consolas"/>
          <w:i/>
          <w:iCs/>
          <w:color w:val="292B2C"/>
          <w:sz w:val="21"/>
          <w:szCs w:val="21"/>
          <w:lang w:val="uk-UA" w:eastAsia="uk-UA"/>
        </w:rPr>
        <w:br/>
        <w:t xml:space="preserve">       N 670 ( </w:t>
      </w:r>
      <w:hyperlink r:id="rId6" w:tgtFrame="_blank" w:history="1">
        <w:r w:rsidRPr="00F0299E">
          <w:rPr>
            <w:rFonts w:ascii="Consolas" w:eastAsia="Times New Roman" w:hAnsi="Consolas" w:cs="Consolas"/>
            <w:i/>
            <w:iCs/>
            <w:color w:val="0275D8"/>
            <w:sz w:val="21"/>
            <w:szCs w:val="21"/>
            <w:u w:val="single"/>
            <w:lang w:val="uk-UA" w:eastAsia="uk-UA"/>
          </w:rPr>
          <w:t>z0675-14</w:t>
        </w:r>
      </w:hyperlink>
      <w:r w:rsidRPr="00F0299E">
        <w:rPr>
          <w:rFonts w:ascii="Consolas" w:eastAsia="Times New Roman" w:hAnsi="Consolas" w:cs="Consolas"/>
          <w:i/>
          <w:iCs/>
          <w:color w:val="292B2C"/>
          <w:sz w:val="21"/>
          <w:szCs w:val="21"/>
          <w:lang w:val="uk-UA" w:eastAsia="uk-UA"/>
        </w:rPr>
        <w:t xml:space="preserve"> ) від 02.06.2014 } </w:t>
      </w:r>
      <w:r w:rsidRPr="00F0299E">
        <w:rPr>
          <w:rFonts w:ascii="Consolas" w:eastAsia="Times New Roman" w:hAnsi="Consolas" w:cs="Consolas"/>
          <w:i/>
          <w:iCs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5" w:name="o5"/>
      <w:bookmarkEnd w:id="5"/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t xml:space="preserve">             Про затвердження Інструкції про порядок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оформлення особових справ неповнолітніх,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    які направляються до спеціальних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  загальноосвітніх шкіл та спеціальних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професійних училищ для дітей і підлітків,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які потребують особливих умов виховання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6" w:name="o6"/>
      <w:bookmarkEnd w:id="6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Відповідно до п.34 Положення про  спеціальну  загальноосвітню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школу для   дітей  і  підлітків,  які  потребують  особливих  умов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виховання, і п. 48 Положення про спеціальне професійне училище для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підлітків, які  потребують особливих умов виховання,  затверджених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постановою  Кабінету Міністрів України від 13 жовтня 1993 р. N 859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( </w:t>
      </w:r>
      <w:hyperlink r:id="rId7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859-93-п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      "Про     організацію    діяльності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навчально-виховних закладів для дітей і підлітків,  які потребують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особливих умов виховання",  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t>Н А К А З У Ю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: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7" w:name="o7"/>
      <w:bookmarkEnd w:id="7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 Затвердити   Інструкцію   про  порядок оформлення особових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справ неповнолітніх,    які    направляються    до  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загальноосвітніх шкіл  та спеціальних професійних училищ для дітей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і підлітків,  які потребують особливих умов виховання, погоджену 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Верховним Судом,  Міністерством  внутрішніх справ,   Міністерством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охорони здоров'я (додається).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8" w:name="o8"/>
      <w:bookmarkEnd w:id="8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 Міністерству    освіти    Автономної    Республіки   Крим,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управлінням освіти    виконкомів     обласних,     Київської     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Севастопольської міських  Рад  народних  депутатів,  управлінню по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підготовці та перепідготовці трудових ресурсів виконкому Донецької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обласної Ради   народних  депутатів  довести  до  відома  відділів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освіти, охорони  здоров'я  виконкомів   районних   (міських)   Рад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народних депутатів, педагогічних колективів загальноосвітніх шкіл,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інтернатних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закладів,  спеціальних шкіл та спеціальних училищ дану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Інструкцію і встановити контроль за її додержанням.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9" w:name="o9"/>
      <w:bookmarkEnd w:id="9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 З прийняттям цієї Інструкції: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0" w:name="o10"/>
      <w:bookmarkEnd w:id="10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визнати такою,  що  не  застосовується  на території України,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Інструкцію про порядок оформлення  особових  справ  неповнолітніх,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які направляються   до  спеціальних  навчально-виховних  закладів,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затверджену колишніми  Міністерством  освіти  СРСР   і   Державним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lastRenderedPageBreak/>
        <w:t xml:space="preserve">комітетом СРСР   по   професійно-технічній   освіті  від  11.08.81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N 51-М/181;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1" w:name="o11"/>
      <w:bookmarkEnd w:id="11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визнати таким, що втратив чинність, наказ Державного комітету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Української РСР  по  професійно-технічній  освіти від  30.07.81 р.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N 249 "Про затвердження Єдиних  вимог до оформлення особових справ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неповнолітніх, які направляються до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спецПТУ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".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2" w:name="o12"/>
      <w:bookmarkEnd w:id="12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Контроль за   виконанням   наказу   покласти  на  заступників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міністра Мороза О.Г., Зайчука В.О.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3" w:name="o13"/>
      <w:bookmarkEnd w:id="13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Міністр                                          М.З.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Згуровський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4" w:name="o14"/>
      <w:bookmarkEnd w:id="14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                                              Затверджена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                      наказом Міністерства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                      освіти України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                      від 27.12.1994 N 362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5" w:name="o15"/>
      <w:bookmarkEnd w:id="15"/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t xml:space="preserve">                            Інструкція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 про порядок оформлення особових справ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неповнолітніх, які направляються до спеціальних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  загальноосвітніх шкіл та спеціальних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професійних училищ для дітей і підлітків, які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  <w:t xml:space="preserve">               потребують особливих умов виховання </w:t>
      </w:r>
      <w:r w:rsidRPr="00F0299E">
        <w:rPr>
          <w:rFonts w:ascii="Consolas" w:eastAsia="Times New Roman" w:hAnsi="Consolas" w:cs="Consolas"/>
          <w:b/>
          <w:bCs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6" w:name="o16"/>
      <w:bookmarkEnd w:id="16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                 I. Загальні положення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7" w:name="o17"/>
      <w:bookmarkEnd w:id="17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1.1. Відповідно  до  Положення про спеціальну загальноосвітню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школу для  дітей  і  підлітків,  які  потребують  особливих   умов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виховання, і  Положення  про  спеціальне  професійне  училище  для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підлітків, які потребують особливих умов  виховання,  затверджених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постановою  Кабінету   Міністрів  України  від 13 жовтня 1993 року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N 859 ( </w:t>
      </w:r>
      <w:hyperlink r:id="rId8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859-93-п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   "Про   організацію   діяльності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навчально-виховних закладів для дітей і підлітків,  які потребують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особливих умов     виховання",      направлення      неповнолітніх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правопорушників до  спеціальних  загальноосвітніх шкіл для дітей 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підлітків, які  потребують  особливих  умов  виховання   (далі   -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спеціальна школа),   та   спеціальних   професійних   училищ   для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підлітків, які  потребують  особливих  умов  виховання   (далі   -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спеціальне училище),  здійснюється судами у порядку, передбаченому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ст.ст.447, 448    Кримінально-процесуального    Кодексу    України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( </w:t>
      </w:r>
      <w:hyperlink r:id="rId9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1003-05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 і ст.10, 11 Кримінального Кодексу України ( </w:t>
      </w:r>
      <w:hyperlink r:id="rId10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2001-05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8" w:name="o18"/>
      <w:bookmarkEnd w:id="18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До    спеціальних   шкіл   направляються  неповнолітні  віком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від 11 до 14 років, а до спеціальних училищ - від 14 років.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19" w:name="o19"/>
      <w:bookmarkEnd w:id="19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1.2. Не  направляються  і  не  приймаються  до   спеціального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училища неповнолітні,  які  раніше   відбували  покарання в місцях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позбавлення волі  засуджені   до   покарань,   не   пов'язаних   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позбавленням волі із застосуванням відстрочки виконання вироку або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умовно.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0" w:name="o20"/>
      <w:bookmarkEnd w:id="20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1.3. Медичний  огляд  неповнолітніх для визначення можливості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їхнього утримання у спеціальній  школі  або  спеціальному  училищі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проводиться до розгляду справ у судових органах на підставі запиту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суду, слідчого,  прокурора або інших  уповноважених  осіб  органів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внутрішніх справ.     Дитина,     підліток     направляється    до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лікувально-профілактичних закладів  у   супроводі   інспектора   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справах неповнолітніх органів внутрішніх справ.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1" w:name="o21"/>
      <w:bookmarkEnd w:id="21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1.4. Перелік лікувально-профілактичних закладів, що проводять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 районі  (місті) медичний огляд неповнолітніх,  які направляються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до спеціальних шкіл і спеціальних училищ,  визначається  місцевими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органами охорони здоров'я.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2" w:name="o22"/>
      <w:bookmarkEnd w:id="22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lastRenderedPageBreak/>
        <w:t xml:space="preserve">     1.5.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Доставлення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неповнолітніх  до   спеціальних   шкіл   та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спеціальних училищ  здійснюється  в  установленому  порядку  через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приймальники-розподільники для  неповнолітніх системи Міністерства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внутрішніх справ.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3" w:name="o23"/>
      <w:bookmarkEnd w:id="23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1.6. На випадок,  коли до  спеціальних  училищ  направляються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учні спеціальних  шкіл,  які  в  період  перебування в спеціальній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школі не більше двох років  не  стали  на  шлях  виправлення,  але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досягли віку  15  років,  оформлення  особових  справ здійснюється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адміністрацією спеціальної школи і питання  вирішується  судами  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установленому порядку.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4" w:name="o24"/>
      <w:bookmarkEnd w:id="24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    II. Перелік обов'язкових документів, що повинні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бути в особових справах неповнолітніх, які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направляються до спеціальних шкіл та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спеціальних училищ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5" w:name="o25"/>
      <w:bookmarkEnd w:id="25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 В особовій справі неповнолітнього повинні бути: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6" w:name="o26"/>
      <w:bookmarkEnd w:id="26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2.1.1. Рішення    суду    про    направлення  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неповнеолітніх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правопорушників до  спеціальних   шкіл  та  спеціальних  училищ  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вирішенням питання  про  стягнення  плати  з  батьків за утримання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дітей і підлітків у цих закладах  згідно  з  пунктом  6  постанови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Кабінету    Міністрів    України    від   13 жовтня 1993 р.  N 859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( </w:t>
      </w:r>
      <w:hyperlink r:id="rId11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859-93-п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    "Про    організацію      діяльності 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навчально-виховних закладів для  дітей і підлітків, які потребують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особливих умов виховання".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7" w:name="o27"/>
      <w:bookmarkEnd w:id="27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2.1.2. Особова  справа  учня   (учениці)   загальноосвітнього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навчально-виховного   закладу,   загальноосвітнього  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інтернатного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закладу,  школи-інтернату для дітей-сиріт і дітей,  які залишилися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без піклування батьків,  професійного навчально-виховного закладу,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технікуму  тощо,  характеристика   на   неповнолітнього   на   час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направлення  його  до спеціальної школи або спеціального училища 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останього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місця навчання, роботи або проживання.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8" w:name="o28"/>
      <w:bookmarkEnd w:id="28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2.1.3. Паспорт   (оригінал)  або   свідоцтво  про  народження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(оригінал  або  завірена  копія)  для осіб,  які не  досягли  віку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16 років, а  для  осіб  призовного   віку   -  приписне  свідоцтво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райвійськкомату.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29" w:name="o29"/>
      <w:bookmarkEnd w:id="29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2.1.4. Довідка про закінчення відповідного  класу  середнього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загальноосвітнього навчально-виховного закладу, загальноосвітнього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інтернатного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закладу  або   відповідного    курсу     професійного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навчально-виховного закладу,  табель  успішності  за  останній  чи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поточний рік або свідоцтво про закінчення початкової або  основної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школи, 4 фотографії розміром 4 см х 6 см.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0" w:name="o30"/>
      <w:bookmarkEnd w:id="30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2.1.5. Довідка про  місце  проживання,  займану  жилу  площу,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склад сім'ї,  а  також  довідка  з  місця  роботи батьків,  у якій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повинні бути вказані розміри заробітної плати.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1" w:name="o31"/>
      <w:bookmarkEnd w:id="31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2.1.6. Медична  картка дитини (форма 026 (У) і вкладний аркуш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до медичної картки амбулаторного хворого (форма 025-І(У),  а також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картка профілактичних  щеплень  (форма  068(У) і дані лабораторних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аналізів за давністю не більше місяця до направлення в  спеціальну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школу або спеціальне училище.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2" w:name="o32"/>
      <w:bookmarkEnd w:id="32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2.1.7. Довідка  лікаря-психіатра,  нарколога   та   медичного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психолога (якщо  він  є  у  лікувальному  закладі)  (для хлопців і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дівчат), лікаря-гінеколога (для дівчат), 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лікаря-дерматовенеролога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(для хлопців і дівчат старших 14 років).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3" w:name="o33"/>
      <w:bookmarkEnd w:id="33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2.1.8. Для  підлітків,  які  направляються   до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училищ,   медична    довідка   (лікарський   професійний  висновок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(форма 086).  Якщо  діагноз  свідчить  про  відхилення  у здоров'ї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підлітка від норми,  додається довідка від лікаря  із  зазначенням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обмежень для нього у набутті можливої професії.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4" w:name="o34"/>
      <w:bookmarkEnd w:id="34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lastRenderedPageBreak/>
        <w:t xml:space="preserve">     Крім того,   для  підлітків,  які  перебувають  на  обліку  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психоневрологічних диспансерах  і  направляються  до   спеціальних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училищ, - висновок про можливість навчання і вид професії.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5" w:name="o35"/>
      <w:bookmarkEnd w:id="35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2.1.9. Довідка лікаря про відсутність інфекційних захворювань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 приймальнику-розподільнику,   якщо   підліток,   який   підлягає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направленню до  спеціальної  школи   або   спеціального  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училищи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утримується в  приймальнику-розподільнику.  У  випадку виявлення у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нього захворювання,  що не є протипоказанням для поміщення його до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спеціальної школи  або спеціального училища,  відправлення його до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відповідного закладу затримується до повного видужання.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6" w:name="o36"/>
      <w:bookmarkEnd w:id="36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2.1.10. Висновок  лікарської  комісії на підставі проведеного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огладу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про  можливість  утримання  неповнолітнього  у  спеціальній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школі або спеціальному училищі.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7" w:name="o37"/>
      <w:bookmarkEnd w:id="37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2.2. Медичні довідки,  зазначені в  пунктах  2.1.7.,  2.1.8.,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2.1.10. цієї Інструкції про стан здоров'я неповнолітніх, щодо яких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суд вирішує питання про застосування  до  них  примусових  заходів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виховного характеру,   подаються  до  суду  інспекцією  у  справах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неповнолітніх органів    внутрішніх   справ   або   додаються   до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кримінальної справи  неповнолітнього,  що  надійшла  до  суду  від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прокурора   в   порядку,    передбаченому    ст.7      або    ст.9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Кримінально-процесуального Кодексу  України  ( </w:t>
      </w:r>
      <w:hyperlink r:id="rId12" w:tgtFrame="_blank" w:history="1">
        <w:r w:rsidRPr="00F0299E">
          <w:rPr>
            <w:rFonts w:ascii="Consolas" w:eastAsia="Times New Roman" w:hAnsi="Consolas" w:cs="Consolas"/>
            <w:color w:val="0275D8"/>
            <w:sz w:val="21"/>
            <w:szCs w:val="21"/>
            <w:u w:val="single"/>
            <w:lang w:val="uk-UA" w:eastAsia="uk-UA"/>
          </w:rPr>
          <w:t>1001-05</w:t>
        </w:r>
      </w:hyperlink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),   чи   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обвинувальним висновком.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8" w:name="o38"/>
      <w:bookmarkEnd w:id="38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     III. Перелік додаткових документів, необхідних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для вирішення питання про направлення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до спеціальних шкіл і спеціальних училищ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дітей-сиріт і дітей, які залишилися без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                        піклування батьків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39" w:name="o39"/>
      <w:bookmarkEnd w:id="39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 В особовій справі неповнолітнього повинні бути: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0" w:name="o40"/>
      <w:bookmarkEnd w:id="40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3.1.1. Свідоцтво  про  смерть  батьків  або   документи   про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позбавлення батьківських  прав,  засудження батьків до позбавлення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волі, безвісти відсутніх,  інші документи,  які підтверджують,  що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неповнолітні залишились без піклування батьків або осіб,  котрі їх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замінюють.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1" w:name="o41"/>
      <w:bookmarkEnd w:id="41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3.1.2. Довідка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ЖЕКа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,  будинкоуправління, сільської (селищної)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Ради народних депутатів про місце проживання підлітка, склад сім'ї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і житлову площу, яку він займав до </w:t>
      </w:r>
      <w:proofErr w:type="spellStart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осиротіння</w:t>
      </w:r>
      <w:proofErr w:type="spellEnd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>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2" w:name="o42"/>
      <w:bookmarkEnd w:id="42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3.1.3. Опис майна,  що  належить  неповнолітньому,  свідоцтво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(довідка) про право на спадщину і житлову площу.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3" w:name="o43"/>
      <w:bookmarkEnd w:id="43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3.1.4. Документи,   що  свідчать  про  вжиття  заходів   щодо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>забезпечення збереження майна і житлової площі підлітка.</w:t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4" w:name="o44"/>
      <w:bookmarkEnd w:id="44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3.1.5. Довідка про  призначення  неповнолітньому  пенсії  або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аліментів із зазначенням одержувача.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</w:r>
    </w:p>
    <w:p w:rsidR="00F0299E" w:rsidRPr="00F0299E" w:rsidRDefault="00F0299E" w:rsidP="00F0299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</w:pPr>
      <w:bookmarkStart w:id="45" w:name="o45"/>
      <w:bookmarkEnd w:id="45"/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t xml:space="preserve">     Обов'язки за підготовку документів,  необхідних для прийняття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судовими  органами рішення про вжиття примусових заходів виховного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впливу щодо правопорушників,  покладається на інспекції в  справах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неповнолітніх,  органи  освіти  та  охорони  здоров'я  в  межах їх </w:t>
      </w:r>
      <w:r w:rsidRPr="00F0299E">
        <w:rPr>
          <w:rFonts w:ascii="Consolas" w:eastAsia="Times New Roman" w:hAnsi="Consolas" w:cs="Consolas"/>
          <w:color w:val="292B2C"/>
          <w:sz w:val="21"/>
          <w:szCs w:val="21"/>
          <w:lang w:val="uk-UA" w:eastAsia="uk-UA"/>
        </w:rPr>
        <w:br/>
        <w:t xml:space="preserve">компетенції. </w:t>
      </w:r>
    </w:p>
    <w:p w:rsidR="006D2575" w:rsidRPr="00F0299E" w:rsidRDefault="006D2575" w:rsidP="00F0299E">
      <w:pPr>
        <w:shd w:val="clear" w:color="auto" w:fill="FFFFFF" w:themeFill="background1"/>
        <w:rPr>
          <w:lang w:val="uk-UA"/>
        </w:rPr>
      </w:pPr>
    </w:p>
    <w:sectPr w:rsidR="006D2575" w:rsidRPr="00F0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5"/>
    <w:rsid w:val="006D2575"/>
    <w:rsid w:val="007315C5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99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029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99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029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9-93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9-93-%D0%BF" TargetMode="External"/><Relationship Id="rId12" Type="http://schemas.openxmlformats.org/officeDocument/2006/relationships/hyperlink" Target="https://zakon.rada.gov.ua/laws/show/1001-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75-14" TargetMode="External"/><Relationship Id="rId11" Type="http://schemas.openxmlformats.org/officeDocument/2006/relationships/hyperlink" Target="https://zakon.rada.gov.ua/laws/show/859-93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2001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03-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8102</Words>
  <Characters>4619</Characters>
  <Application>Microsoft Office Word</Application>
  <DocSecurity>0</DocSecurity>
  <Lines>38</Lines>
  <Paragraphs>25</Paragraphs>
  <ScaleCrop>false</ScaleCrop>
  <Company>Home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2019-12-18T14:23:00Z</dcterms:created>
  <dcterms:modified xsi:type="dcterms:W3CDTF">2019-12-18T14:25:00Z</dcterms:modified>
</cp:coreProperties>
</file>