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E1" w:rsidRPr="00231B3D" w:rsidRDefault="00247DE1" w:rsidP="00247DE1">
      <w:pPr>
        <w:rPr>
          <w:rFonts w:ascii="Times New Roman" w:hAnsi="Times New Roman" w:cs="Times New Roman"/>
          <w:b/>
          <w:sz w:val="28"/>
          <w:szCs w:val="28"/>
        </w:rPr>
      </w:pPr>
      <w:r w:rsidRPr="00231B3D">
        <w:rPr>
          <w:rFonts w:ascii="Times New Roman" w:hAnsi="Times New Roman" w:cs="Times New Roman"/>
          <w:b/>
          <w:sz w:val="24"/>
          <w:szCs w:val="24"/>
          <w:lang w:val="uk-UA"/>
        </w:rPr>
        <w:t xml:space="preserve">                </w:t>
      </w:r>
      <w:r w:rsidR="00082BC8">
        <w:rPr>
          <w:rFonts w:ascii="Times New Roman" w:hAnsi="Times New Roman" w:cs="Times New Roman"/>
          <w:b/>
          <w:sz w:val="24"/>
          <w:szCs w:val="24"/>
          <w:lang w:val="uk-UA"/>
        </w:rPr>
        <w:t xml:space="preserve">                     </w:t>
      </w:r>
      <w:r w:rsidR="00F0761F">
        <w:rPr>
          <w:rFonts w:ascii="Times New Roman" w:hAnsi="Times New Roman" w:cs="Times New Roman"/>
          <w:b/>
          <w:sz w:val="24"/>
          <w:szCs w:val="24"/>
          <w:lang w:val="uk-UA"/>
        </w:rPr>
        <w:t xml:space="preserve">                                             </w:t>
      </w:r>
      <w:bookmarkStart w:id="0" w:name="_GoBack"/>
      <w:bookmarkEnd w:id="0"/>
      <w:r w:rsidR="00082BC8">
        <w:rPr>
          <w:rFonts w:ascii="Times New Roman" w:hAnsi="Times New Roman" w:cs="Times New Roman"/>
          <w:b/>
          <w:sz w:val="24"/>
          <w:szCs w:val="24"/>
          <w:lang w:val="uk-UA"/>
        </w:rPr>
        <w:t xml:space="preserve"> </w:t>
      </w:r>
      <w:proofErr w:type="spellStart"/>
      <w:r w:rsidRPr="00231B3D">
        <w:rPr>
          <w:rFonts w:ascii="Times New Roman" w:hAnsi="Times New Roman" w:cs="Times New Roman"/>
          <w:b/>
          <w:sz w:val="28"/>
          <w:szCs w:val="28"/>
        </w:rPr>
        <w:t>Звіт</w:t>
      </w:r>
      <w:proofErr w:type="spellEnd"/>
      <w:r w:rsidRPr="00231B3D">
        <w:rPr>
          <w:rFonts w:ascii="Times New Roman" w:hAnsi="Times New Roman" w:cs="Times New Roman"/>
          <w:b/>
          <w:sz w:val="28"/>
          <w:szCs w:val="28"/>
        </w:rPr>
        <w:t xml:space="preserve"> директора про роботу</w:t>
      </w:r>
      <w:r w:rsidRPr="00231B3D">
        <w:rPr>
          <w:rFonts w:ascii="Times New Roman" w:hAnsi="Times New Roman" w:cs="Times New Roman"/>
          <w:b/>
          <w:sz w:val="28"/>
          <w:szCs w:val="28"/>
          <w:lang w:val="uk-UA"/>
        </w:rPr>
        <w:t xml:space="preserve"> </w:t>
      </w:r>
      <w:r w:rsidRPr="00231B3D">
        <w:rPr>
          <w:rFonts w:ascii="Times New Roman" w:hAnsi="Times New Roman" w:cs="Times New Roman"/>
          <w:b/>
          <w:sz w:val="28"/>
          <w:szCs w:val="28"/>
        </w:rPr>
        <w:t xml:space="preserve">в </w:t>
      </w:r>
      <w:r w:rsidRPr="00231B3D">
        <w:rPr>
          <w:rFonts w:ascii="Times New Roman" w:hAnsi="Times New Roman" w:cs="Times New Roman"/>
          <w:b/>
          <w:sz w:val="28"/>
          <w:szCs w:val="28"/>
          <w:lang w:val="uk-UA"/>
        </w:rPr>
        <w:t>202</w:t>
      </w:r>
      <w:r w:rsidR="005C762E">
        <w:rPr>
          <w:rFonts w:ascii="Times New Roman" w:hAnsi="Times New Roman" w:cs="Times New Roman"/>
          <w:b/>
          <w:sz w:val="28"/>
          <w:szCs w:val="28"/>
          <w:lang w:val="uk-UA"/>
        </w:rPr>
        <w:t>3</w:t>
      </w:r>
      <w:r w:rsidRPr="00231B3D">
        <w:rPr>
          <w:rFonts w:ascii="Times New Roman" w:hAnsi="Times New Roman" w:cs="Times New Roman"/>
          <w:b/>
          <w:sz w:val="28"/>
          <w:szCs w:val="28"/>
        </w:rPr>
        <w:t xml:space="preserve"> </w:t>
      </w:r>
      <w:proofErr w:type="spellStart"/>
      <w:r w:rsidRPr="00231B3D">
        <w:rPr>
          <w:rFonts w:ascii="Times New Roman" w:hAnsi="Times New Roman" w:cs="Times New Roman"/>
          <w:b/>
          <w:sz w:val="28"/>
          <w:szCs w:val="28"/>
        </w:rPr>
        <w:t>році</w:t>
      </w:r>
      <w:proofErr w:type="spellEnd"/>
      <w:r w:rsidRPr="00231B3D">
        <w:rPr>
          <w:rFonts w:ascii="Times New Roman" w:hAnsi="Times New Roman" w:cs="Times New Roman"/>
          <w:b/>
          <w:sz w:val="28"/>
          <w:szCs w:val="28"/>
        </w:rPr>
        <w:t xml:space="preserve"> </w:t>
      </w:r>
    </w:p>
    <w:p w:rsidR="00247DE1" w:rsidRPr="00247DE1" w:rsidRDefault="00247DE1" w:rsidP="00247DE1">
      <w:pPr>
        <w:rPr>
          <w:rFonts w:ascii="Times New Roman" w:hAnsi="Times New Roman" w:cs="Times New Roman"/>
          <w:sz w:val="24"/>
          <w:szCs w:val="24"/>
        </w:rPr>
      </w:pPr>
    </w:p>
    <w:p w:rsidR="004F2AA3" w:rsidRPr="004F2AA3" w:rsidRDefault="003033FE" w:rsidP="004F2AA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2AA3" w:rsidRPr="004F2AA3">
        <w:rPr>
          <w:rFonts w:ascii="Times New Roman" w:hAnsi="Times New Roman" w:cs="Times New Roman"/>
          <w:sz w:val="28"/>
          <w:szCs w:val="28"/>
          <w:lang w:val="uk-UA"/>
        </w:rPr>
        <w:t xml:space="preserve">Головним завданням педагогічного колективу є забезпечення захисту прав дітей, які потребують особливих умов виховання, на </w:t>
      </w:r>
      <w:r w:rsidR="004F2AA3">
        <w:rPr>
          <w:rFonts w:ascii="Times New Roman" w:hAnsi="Times New Roman" w:cs="Times New Roman"/>
          <w:sz w:val="28"/>
          <w:szCs w:val="28"/>
          <w:lang w:val="uk-UA"/>
        </w:rPr>
        <w:t xml:space="preserve">професійну </w:t>
      </w:r>
      <w:r w:rsidR="004F2AA3" w:rsidRPr="004F2AA3">
        <w:rPr>
          <w:rFonts w:ascii="Times New Roman" w:hAnsi="Times New Roman" w:cs="Times New Roman"/>
          <w:sz w:val="28"/>
          <w:szCs w:val="28"/>
          <w:lang w:val="uk-UA"/>
        </w:rPr>
        <w:t>професійно-технічну освіту, оволодіння робітничими професіями, спеціальностями відповідно до їх інтересів, здібностей, стану здоров’я. В навчальному закладі перевиховуються</w:t>
      </w:r>
      <w:r w:rsidR="004F2AA3">
        <w:rPr>
          <w:rFonts w:ascii="Times New Roman" w:hAnsi="Times New Roman" w:cs="Times New Roman"/>
          <w:sz w:val="28"/>
          <w:szCs w:val="28"/>
          <w:lang w:val="uk-UA"/>
        </w:rPr>
        <w:t xml:space="preserve">, на даний час, </w:t>
      </w:r>
      <w:r w:rsidR="004F2AA3" w:rsidRPr="004F2AA3">
        <w:rPr>
          <w:rFonts w:ascii="Times New Roman" w:hAnsi="Times New Roman" w:cs="Times New Roman"/>
          <w:sz w:val="28"/>
          <w:szCs w:val="28"/>
          <w:lang w:val="uk-UA"/>
        </w:rPr>
        <w:t xml:space="preserve"> лише хлопці.</w:t>
      </w:r>
    </w:p>
    <w:p w:rsidR="00247DE1" w:rsidRDefault="004F2AA3" w:rsidP="005362F4">
      <w:pPr>
        <w:pStyle w:val="a3"/>
        <w:spacing w:line="360" w:lineRule="auto"/>
        <w:ind w:left="75" w:right="75"/>
        <w:jc w:val="both"/>
        <w:rPr>
          <w:sz w:val="28"/>
          <w:szCs w:val="28"/>
          <w:lang w:val="uk-UA"/>
        </w:rPr>
      </w:pPr>
      <w:r w:rsidRPr="004F2AA3">
        <w:rPr>
          <w:sz w:val="28"/>
          <w:szCs w:val="28"/>
          <w:lang w:val="uk-UA"/>
        </w:rPr>
        <w:t xml:space="preserve">Звичайно, вирішення проблеми збереження здоров'я  підлітків потребує </w:t>
      </w:r>
      <w:r>
        <w:rPr>
          <w:sz w:val="28"/>
          <w:szCs w:val="28"/>
          <w:lang w:val="uk-UA"/>
        </w:rPr>
        <w:t>пил</w:t>
      </w:r>
      <w:r w:rsidRPr="004F2AA3">
        <w:rPr>
          <w:sz w:val="28"/>
          <w:szCs w:val="28"/>
          <w:lang w:val="uk-UA"/>
        </w:rPr>
        <w:t>ьної уваг</w:t>
      </w:r>
      <w:r>
        <w:rPr>
          <w:sz w:val="28"/>
          <w:szCs w:val="28"/>
          <w:lang w:val="uk-UA"/>
        </w:rPr>
        <w:t>и</w:t>
      </w:r>
      <w:r w:rsidRPr="004F2AA3">
        <w:rPr>
          <w:sz w:val="28"/>
          <w:szCs w:val="28"/>
          <w:lang w:val="uk-UA"/>
        </w:rPr>
        <w:t xml:space="preserve"> всіх зацікавлених у цьому: педагогів, медиків, батьків, представників громадськості. Однак особливе місце та відповідальність </w:t>
      </w:r>
      <w:r>
        <w:rPr>
          <w:sz w:val="28"/>
          <w:szCs w:val="28"/>
          <w:lang w:val="uk-UA"/>
        </w:rPr>
        <w:t>в</w:t>
      </w:r>
      <w:r w:rsidRPr="004F2AA3">
        <w:rPr>
          <w:sz w:val="28"/>
          <w:szCs w:val="28"/>
          <w:lang w:val="uk-UA"/>
        </w:rPr>
        <w:t xml:space="preserve"> оздоровчій діяльності відводиться освітній системі, яка повинна й має всі можливості для того, щоб зробити освітній процес </w:t>
      </w:r>
      <w:r w:rsidR="00BA6D90">
        <w:rPr>
          <w:sz w:val="28"/>
          <w:szCs w:val="28"/>
          <w:lang w:val="uk-UA"/>
        </w:rPr>
        <w:t xml:space="preserve">безпечним для </w:t>
      </w:r>
      <w:r w:rsidRPr="004F2AA3">
        <w:rPr>
          <w:sz w:val="28"/>
          <w:szCs w:val="28"/>
          <w:lang w:val="uk-UA"/>
        </w:rPr>
        <w:t xml:space="preserve">здоров’я, і в цьому випадку мова йде вже не просто про стан здоров’я сучасних </w:t>
      </w:r>
      <w:r w:rsidRPr="008624F1">
        <w:rPr>
          <w:sz w:val="28"/>
          <w:szCs w:val="28"/>
          <w:lang w:val="uk-UA"/>
        </w:rPr>
        <w:t>учнів</w:t>
      </w:r>
      <w:r w:rsidRPr="004F2AA3">
        <w:rPr>
          <w:sz w:val="28"/>
          <w:szCs w:val="28"/>
          <w:lang w:val="uk-UA"/>
        </w:rPr>
        <w:t>, а про майбутнє України.</w:t>
      </w:r>
    </w:p>
    <w:p w:rsidR="00231B3D" w:rsidRPr="00231B3D" w:rsidRDefault="00231B3D" w:rsidP="00231B3D">
      <w:pPr>
        <w:tabs>
          <w:tab w:val="left" w:pos="300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A684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7A6848">
        <w:rPr>
          <w:rFonts w:ascii="Times New Roman" w:hAnsi="Times New Roman" w:cs="Times New Roman"/>
          <w:b/>
          <w:sz w:val="28"/>
          <w:szCs w:val="28"/>
          <w:lang w:val="uk-UA"/>
        </w:rPr>
        <w:t>Навчально -</w:t>
      </w:r>
      <w:r>
        <w:rPr>
          <w:rFonts w:ascii="Times New Roman" w:hAnsi="Times New Roman" w:cs="Times New Roman"/>
          <w:b/>
          <w:sz w:val="28"/>
          <w:szCs w:val="28"/>
          <w:lang w:val="uk-UA"/>
        </w:rPr>
        <w:t xml:space="preserve">  </w:t>
      </w:r>
      <w:r w:rsidR="007A6848">
        <w:rPr>
          <w:rFonts w:ascii="Times New Roman" w:hAnsi="Times New Roman" w:cs="Times New Roman"/>
          <w:b/>
          <w:sz w:val="28"/>
          <w:szCs w:val="28"/>
          <w:lang w:val="uk-UA"/>
        </w:rPr>
        <w:t>в</w:t>
      </w:r>
      <w:r w:rsidRPr="00231B3D">
        <w:rPr>
          <w:rFonts w:ascii="Times New Roman" w:hAnsi="Times New Roman" w:cs="Times New Roman"/>
          <w:b/>
          <w:sz w:val="28"/>
          <w:szCs w:val="28"/>
          <w:lang w:val="uk-UA"/>
        </w:rPr>
        <w:t>иховна робота в училищі</w:t>
      </w:r>
    </w:p>
    <w:p w:rsidR="00231B3D" w:rsidRPr="00231B3D" w:rsidRDefault="001860B5" w:rsidP="00231B3D">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231B3D" w:rsidRPr="00231B3D">
        <w:rPr>
          <w:rFonts w:ascii="Times New Roman" w:hAnsi="Times New Roman" w:cs="Times New Roman"/>
          <w:sz w:val="28"/>
          <w:szCs w:val="28"/>
        </w:rPr>
        <w:t>Адм</w:t>
      </w:r>
      <w:proofErr w:type="gramEnd"/>
      <w:r w:rsidR="00231B3D" w:rsidRPr="00231B3D">
        <w:rPr>
          <w:rFonts w:ascii="Times New Roman" w:hAnsi="Times New Roman" w:cs="Times New Roman"/>
          <w:sz w:val="28"/>
          <w:szCs w:val="28"/>
        </w:rPr>
        <w:t>іністрація</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педколектив</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велику</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увагу</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приділяла</w:t>
      </w:r>
      <w:proofErr w:type="spellEnd"/>
      <w:r w:rsidR="00231B3D" w:rsidRPr="00231B3D">
        <w:rPr>
          <w:rFonts w:ascii="Times New Roman" w:hAnsi="Times New Roman" w:cs="Times New Roman"/>
          <w:sz w:val="28"/>
          <w:szCs w:val="28"/>
        </w:rPr>
        <w:t xml:space="preserve"> правовому </w:t>
      </w:r>
      <w:proofErr w:type="spellStart"/>
      <w:r w:rsidR="00231B3D" w:rsidRPr="00231B3D">
        <w:rPr>
          <w:rFonts w:ascii="Times New Roman" w:hAnsi="Times New Roman" w:cs="Times New Roman"/>
          <w:sz w:val="28"/>
          <w:szCs w:val="28"/>
        </w:rPr>
        <w:t>вихованню</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учнів</w:t>
      </w:r>
      <w:proofErr w:type="spellEnd"/>
      <w:r w:rsidR="00231B3D" w:rsidRPr="00231B3D">
        <w:rPr>
          <w:rFonts w:ascii="Times New Roman" w:hAnsi="Times New Roman" w:cs="Times New Roman"/>
          <w:sz w:val="28"/>
          <w:szCs w:val="28"/>
        </w:rPr>
        <w:t xml:space="preserve">, </w:t>
      </w:r>
      <w:proofErr w:type="spellStart"/>
      <w:proofErr w:type="gramStart"/>
      <w:r w:rsidR="00231B3D" w:rsidRPr="00231B3D">
        <w:rPr>
          <w:rFonts w:ascii="Times New Roman" w:hAnsi="Times New Roman" w:cs="Times New Roman"/>
          <w:sz w:val="28"/>
          <w:szCs w:val="28"/>
        </w:rPr>
        <w:t>проф</w:t>
      </w:r>
      <w:proofErr w:type="gramEnd"/>
      <w:r w:rsidR="00231B3D" w:rsidRPr="00231B3D">
        <w:rPr>
          <w:rFonts w:ascii="Times New Roman" w:hAnsi="Times New Roman" w:cs="Times New Roman"/>
          <w:sz w:val="28"/>
          <w:szCs w:val="28"/>
        </w:rPr>
        <w:t>ілактиці</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правопорушень</w:t>
      </w:r>
      <w:proofErr w:type="spellEnd"/>
      <w:r w:rsidR="00231B3D" w:rsidRPr="00231B3D">
        <w:rPr>
          <w:rFonts w:ascii="Times New Roman" w:hAnsi="Times New Roman" w:cs="Times New Roman"/>
          <w:sz w:val="28"/>
          <w:szCs w:val="28"/>
        </w:rPr>
        <w:t xml:space="preserve">  та </w:t>
      </w:r>
      <w:proofErr w:type="spellStart"/>
      <w:r w:rsidR="00231B3D" w:rsidRPr="00231B3D">
        <w:rPr>
          <w:rFonts w:ascii="Times New Roman" w:hAnsi="Times New Roman" w:cs="Times New Roman"/>
          <w:sz w:val="28"/>
          <w:szCs w:val="28"/>
        </w:rPr>
        <w:t>злочинності</w:t>
      </w:r>
      <w:proofErr w:type="spellEnd"/>
      <w:r w:rsidR="00231B3D" w:rsidRPr="00231B3D">
        <w:rPr>
          <w:rFonts w:ascii="Times New Roman" w:hAnsi="Times New Roman" w:cs="Times New Roman"/>
          <w:sz w:val="28"/>
          <w:szCs w:val="28"/>
        </w:rPr>
        <w:t xml:space="preserve">. </w:t>
      </w:r>
    </w:p>
    <w:p w:rsidR="00231B3D" w:rsidRPr="00231B3D" w:rsidRDefault="001860B5" w:rsidP="00231B3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Педколектив</w:t>
      </w:r>
      <w:proofErr w:type="spellEnd"/>
      <w:r w:rsidR="00231B3D" w:rsidRPr="00231B3D">
        <w:rPr>
          <w:rFonts w:ascii="Times New Roman" w:hAnsi="Times New Roman" w:cs="Times New Roman"/>
          <w:sz w:val="28"/>
          <w:szCs w:val="28"/>
        </w:rPr>
        <w:t xml:space="preserve"> </w:t>
      </w:r>
      <w:proofErr w:type="spellStart"/>
      <w:proofErr w:type="gramStart"/>
      <w:r w:rsidR="00231B3D" w:rsidRPr="00231B3D">
        <w:rPr>
          <w:rFonts w:ascii="Times New Roman" w:hAnsi="Times New Roman" w:cs="Times New Roman"/>
          <w:sz w:val="28"/>
          <w:szCs w:val="28"/>
        </w:rPr>
        <w:t>пл</w:t>
      </w:r>
      <w:proofErr w:type="gramEnd"/>
      <w:r w:rsidR="00231B3D" w:rsidRPr="00231B3D">
        <w:rPr>
          <w:rFonts w:ascii="Times New Roman" w:hAnsi="Times New Roman" w:cs="Times New Roman"/>
          <w:sz w:val="28"/>
          <w:szCs w:val="28"/>
        </w:rPr>
        <w:t>ідно</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співпрацю</w:t>
      </w:r>
      <w:r>
        <w:rPr>
          <w:rFonts w:ascii="Times New Roman" w:hAnsi="Times New Roman" w:cs="Times New Roman"/>
          <w:sz w:val="28"/>
          <w:szCs w:val="28"/>
        </w:rPr>
        <w:t>вав</w:t>
      </w:r>
      <w:proofErr w:type="spellEnd"/>
      <w:r w:rsidR="00231B3D" w:rsidRPr="00231B3D">
        <w:rPr>
          <w:rFonts w:ascii="Times New Roman" w:hAnsi="Times New Roman" w:cs="Times New Roman"/>
          <w:sz w:val="28"/>
          <w:szCs w:val="28"/>
        </w:rPr>
        <w:t xml:space="preserve"> в </w:t>
      </w:r>
      <w:proofErr w:type="spellStart"/>
      <w:r w:rsidR="00231B3D" w:rsidRPr="00231B3D">
        <w:rPr>
          <w:rFonts w:ascii="Times New Roman" w:hAnsi="Times New Roman" w:cs="Times New Roman"/>
          <w:sz w:val="28"/>
          <w:szCs w:val="28"/>
        </w:rPr>
        <w:t>цих</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питаннях</w:t>
      </w:r>
      <w:proofErr w:type="spellEnd"/>
      <w:r w:rsidR="00231B3D" w:rsidRPr="00231B3D">
        <w:rPr>
          <w:rFonts w:ascii="Times New Roman" w:hAnsi="Times New Roman" w:cs="Times New Roman"/>
          <w:sz w:val="28"/>
          <w:szCs w:val="28"/>
        </w:rPr>
        <w:t xml:space="preserve"> з </w:t>
      </w:r>
      <w:proofErr w:type="spellStart"/>
      <w:r w:rsidR="00231B3D" w:rsidRPr="00231B3D">
        <w:rPr>
          <w:rFonts w:ascii="Times New Roman" w:hAnsi="Times New Roman" w:cs="Times New Roman"/>
          <w:sz w:val="28"/>
          <w:szCs w:val="28"/>
        </w:rPr>
        <w:t>державними</w:t>
      </w:r>
      <w:proofErr w:type="spellEnd"/>
      <w:r w:rsidR="00231B3D" w:rsidRPr="00231B3D">
        <w:rPr>
          <w:rFonts w:ascii="Times New Roman" w:hAnsi="Times New Roman" w:cs="Times New Roman"/>
          <w:sz w:val="28"/>
          <w:szCs w:val="28"/>
        </w:rPr>
        <w:t xml:space="preserve"> органами </w:t>
      </w:r>
      <w:proofErr w:type="spellStart"/>
      <w:r w:rsidR="00231B3D" w:rsidRPr="00231B3D">
        <w:rPr>
          <w:rFonts w:ascii="Times New Roman" w:hAnsi="Times New Roman" w:cs="Times New Roman"/>
          <w:sz w:val="28"/>
          <w:szCs w:val="28"/>
        </w:rPr>
        <w:t>влади</w:t>
      </w:r>
      <w:proofErr w:type="spellEnd"/>
      <w:r w:rsidR="00231B3D" w:rsidRPr="00231B3D">
        <w:rPr>
          <w:rFonts w:ascii="Times New Roman" w:hAnsi="Times New Roman" w:cs="Times New Roman"/>
          <w:sz w:val="28"/>
          <w:szCs w:val="28"/>
        </w:rPr>
        <w:t xml:space="preserve"> та </w:t>
      </w:r>
      <w:proofErr w:type="spellStart"/>
      <w:r w:rsidR="00231B3D" w:rsidRPr="00231B3D">
        <w:rPr>
          <w:rFonts w:ascii="Times New Roman" w:hAnsi="Times New Roman" w:cs="Times New Roman"/>
          <w:sz w:val="28"/>
          <w:szCs w:val="28"/>
        </w:rPr>
        <w:t>громадськими</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організаціями</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Особлив</w:t>
      </w:r>
      <w:proofErr w:type="spellEnd"/>
      <w:r w:rsidR="00231B3D" w:rsidRPr="00231B3D">
        <w:rPr>
          <w:rFonts w:ascii="Times New Roman" w:hAnsi="Times New Roman" w:cs="Times New Roman"/>
          <w:sz w:val="28"/>
          <w:szCs w:val="28"/>
          <w:lang w:val="uk-UA"/>
        </w:rPr>
        <w:t>а</w:t>
      </w:r>
      <w:r w:rsidR="00231B3D" w:rsidRPr="00231B3D">
        <w:rPr>
          <w:rFonts w:ascii="Times New Roman" w:hAnsi="Times New Roman" w:cs="Times New Roman"/>
          <w:sz w:val="28"/>
          <w:szCs w:val="28"/>
        </w:rPr>
        <w:t xml:space="preserve"> </w:t>
      </w:r>
      <w:r w:rsidR="00231B3D" w:rsidRPr="00231B3D">
        <w:rPr>
          <w:rFonts w:ascii="Times New Roman" w:hAnsi="Times New Roman" w:cs="Times New Roman"/>
          <w:sz w:val="28"/>
          <w:szCs w:val="28"/>
          <w:lang w:val="uk-UA"/>
        </w:rPr>
        <w:t>увага приділялась</w:t>
      </w:r>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питанн</w:t>
      </w:r>
      <w:proofErr w:type="spellEnd"/>
      <w:r w:rsidR="00231B3D" w:rsidRPr="00231B3D">
        <w:rPr>
          <w:rFonts w:ascii="Times New Roman" w:hAnsi="Times New Roman" w:cs="Times New Roman"/>
          <w:sz w:val="28"/>
          <w:szCs w:val="28"/>
          <w:lang w:val="uk-UA"/>
        </w:rPr>
        <w:t>ю</w:t>
      </w:r>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протидії</w:t>
      </w:r>
      <w:proofErr w:type="spellEnd"/>
      <w:r w:rsidR="00231B3D" w:rsidRPr="00231B3D">
        <w:rPr>
          <w:rFonts w:ascii="Times New Roman" w:hAnsi="Times New Roman" w:cs="Times New Roman"/>
          <w:sz w:val="28"/>
          <w:szCs w:val="28"/>
        </w:rPr>
        <w:t xml:space="preserve"> </w:t>
      </w:r>
      <w:proofErr w:type="spellStart"/>
      <w:proofErr w:type="gramStart"/>
      <w:r w:rsidR="00231B3D" w:rsidRPr="00231B3D">
        <w:rPr>
          <w:rFonts w:ascii="Times New Roman" w:hAnsi="Times New Roman" w:cs="Times New Roman"/>
          <w:sz w:val="28"/>
          <w:szCs w:val="28"/>
        </w:rPr>
        <w:t>бул</w:t>
      </w:r>
      <w:proofErr w:type="gramEnd"/>
      <w:r w:rsidR="00231B3D" w:rsidRPr="00231B3D">
        <w:rPr>
          <w:rFonts w:ascii="Times New Roman" w:hAnsi="Times New Roman" w:cs="Times New Roman"/>
          <w:sz w:val="28"/>
          <w:szCs w:val="28"/>
        </w:rPr>
        <w:t>інгу</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кібербулінгу</w:t>
      </w:r>
      <w:proofErr w:type="spellEnd"/>
      <w:r w:rsidR="00231B3D" w:rsidRPr="00231B3D">
        <w:rPr>
          <w:rFonts w:ascii="Times New Roman" w:hAnsi="Times New Roman" w:cs="Times New Roman"/>
          <w:sz w:val="28"/>
          <w:szCs w:val="28"/>
        </w:rPr>
        <w:t xml:space="preserve">, </w:t>
      </w:r>
      <w:proofErr w:type="spellStart"/>
      <w:r w:rsidR="00231B3D" w:rsidRPr="00231B3D">
        <w:rPr>
          <w:rFonts w:ascii="Times New Roman" w:hAnsi="Times New Roman" w:cs="Times New Roman"/>
          <w:sz w:val="28"/>
          <w:szCs w:val="28"/>
        </w:rPr>
        <w:t>торгівлі</w:t>
      </w:r>
      <w:proofErr w:type="spellEnd"/>
      <w:r w:rsidR="00231B3D" w:rsidRPr="00231B3D">
        <w:rPr>
          <w:rFonts w:ascii="Times New Roman" w:hAnsi="Times New Roman" w:cs="Times New Roman"/>
          <w:sz w:val="28"/>
          <w:szCs w:val="28"/>
        </w:rPr>
        <w:t xml:space="preserve"> людьми, </w:t>
      </w:r>
      <w:proofErr w:type="spellStart"/>
      <w:r w:rsidR="00231B3D" w:rsidRPr="00231B3D">
        <w:rPr>
          <w:rFonts w:ascii="Times New Roman" w:hAnsi="Times New Roman" w:cs="Times New Roman"/>
          <w:sz w:val="28"/>
          <w:szCs w:val="28"/>
        </w:rPr>
        <w:t>насильства</w:t>
      </w:r>
      <w:proofErr w:type="spellEnd"/>
      <w:r w:rsidR="00231B3D" w:rsidRPr="00231B3D">
        <w:rPr>
          <w:rFonts w:ascii="Times New Roman" w:hAnsi="Times New Roman" w:cs="Times New Roman"/>
          <w:sz w:val="28"/>
          <w:szCs w:val="28"/>
        </w:rPr>
        <w:t xml:space="preserve"> в </w:t>
      </w:r>
      <w:proofErr w:type="spellStart"/>
      <w:r w:rsidR="00231B3D" w:rsidRPr="00231B3D">
        <w:rPr>
          <w:rFonts w:ascii="Times New Roman" w:hAnsi="Times New Roman" w:cs="Times New Roman"/>
          <w:sz w:val="28"/>
          <w:szCs w:val="28"/>
        </w:rPr>
        <w:t>сім»ї</w:t>
      </w:r>
      <w:proofErr w:type="spellEnd"/>
      <w:r w:rsidR="00231B3D" w:rsidRPr="00231B3D">
        <w:rPr>
          <w:rFonts w:ascii="Times New Roman" w:hAnsi="Times New Roman" w:cs="Times New Roman"/>
          <w:sz w:val="28"/>
          <w:szCs w:val="28"/>
        </w:rPr>
        <w:t xml:space="preserve">. </w:t>
      </w:r>
    </w:p>
    <w:p w:rsidR="005C762E" w:rsidRPr="00BA6D90" w:rsidRDefault="001860B5" w:rsidP="00231B3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B3D" w:rsidRPr="00231B3D">
        <w:rPr>
          <w:rFonts w:ascii="Times New Roman" w:hAnsi="Times New Roman" w:cs="Times New Roman"/>
          <w:sz w:val="28"/>
          <w:szCs w:val="28"/>
          <w:lang w:val="uk-UA"/>
        </w:rPr>
        <w:t>З</w:t>
      </w:r>
      <w:r w:rsidR="00231B3D" w:rsidRPr="00BA6D90">
        <w:rPr>
          <w:rFonts w:ascii="Times New Roman" w:hAnsi="Times New Roman" w:cs="Times New Roman"/>
          <w:sz w:val="28"/>
          <w:szCs w:val="28"/>
          <w:lang w:val="uk-UA"/>
        </w:rPr>
        <w:t xml:space="preserve">аходи національно - патріотичного виховання спрямовувались  на розвиток в учнів здатності до критичного мислення і аналізу існуючих ситуацій та подій </w:t>
      </w:r>
      <w:r w:rsidR="00BA6D90">
        <w:rPr>
          <w:rFonts w:ascii="Times New Roman" w:hAnsi="Times New Roman" w:cs="Times New Roman"/>
          <w:sz w:val="28"/>
          <w:szCs w:val="28"/>
          <w:lang w:val="uk-UA"/>
        </w:rPr>
        <w:t>після нападу «</w:t>
      </w:r>
      <w:proofErr w:type="spellStart"/>
      <w:r w:rsidR="00BA6D90">
        <w:rPr>
          <w:rFonts w:ascii="Times New Roman" w:hAnsi="Times New Roman" w:cs="Times New Roman"/>
          <w:sz w:val="28"/>
          <w:szCs w:val="28"/>
          <w:lang w:val="uk-UA"/>
        </w:rPr>
        <w:t>росії</w:t>
      </w:r>
      <w:proofErr w:type="spellEnd"/>
      <w:r w:rsidR="00BA6D90">
        <w:rPr>
          <w:rFonts w:ascii="Times New Roman" w:hAnsi="Times New Roman" w:cs="Times New Roman"/>
          <w:sz w:val="28"/>
          <w:szCs w:val="28"/>
          <w:lang w:val="uk-UA"/>
        </w:rPr>
        <w:t>» на</w:t>
      </w:r>
      <w:r w:rsidR="00231B3D" w:rsidRPr="00BA6D90">
        <w:rPr>
          <w:rFonts w:ascii="Times New Roman" w:hAnsi="Times New Roman" w:cs="Times New Roman"/>
          <w:sz w:val="28"/>
          <w:szCs w:val="28"/>
          <w:lang w:val="uk-UA"/>
        </w:rPr>
        <w:t xml:space="preserve"> України, формування глибокої поваги до символів держави: Герба, Прапора, Гімну України, іншої загальнодержавної символіки</w:t>
      </w:r>
      <w:r w:rsidR="00BA6D90">
        <w:rPr>
          <w:rFonts w:ascii="Times New Roman" w:hAnsi="Times New Roman" w:cs="Times New Roman"/>
          <w:sz w:val="28"/>
          <w:szCs w:val="28"/>
          <w:lang w:val="uk-UA"/>
        </w:rPr>
        <w:t xml:space="preserve"> та захисників держави</w:t>
      </w:r>
      <w:r w:rsidR="00231B3D" w:rsidRPr="00BA6D90">
        <w:rPr>
          <w:rFonts w:ascii="Times New Roman" w:hAnsi="Times New Roman" w:cs="Times New Roman"/>
          <w:sz w:val="28"/>
          <w:szCs w:val="28"/>
          <w:lang w:val="uk-UA"/>
        </w:rPr>
        <w:t>.</w:t>
      </w:r>
      <w:r w:rsidR="005C762E">
        <w:rPr>
          <w:rFonts w:ascii="Times New Roman" w:hAnsi="Times New Roman" w:cs="Times New Roman"/>
          <w:sz w:val="28"/>
          <w:szCs w:val="28"/>
          <w:lang w:val="uk-UA"/>
        </w:rPr>
        <w:t xml:space="preserve">    </w:t>
      </w:r>
    </w:p>
    <w:p w:rsidR="00082BC8" w:rsidRDefault="00082BC8" w:rsidP="00082BC8">
      <w:pPr>
        <w:jc w:val="center"/>
        <w:rPr>
          <w:rFonts w:ascii="Times New Roman" w:hAnsi="Times New Roman" w:cs="Times New Roman"/>
          <w:sz w:val="28"/>
          <w:szCs w:val="28"/>
          <w:lang w:val="uk-UA"/>
        </w:rPr>
      </w:pPr>
    </w:p>
    <w:p w:rsidR="00082BC8" w:rsidRPr="00082BC8" w:rsidRDefault="002A06D1" w:rsidP="00082BC8">
      <w:pPr>
        <w:jc w:val="center"/>
        <w:rPr>
          <w:rFonts w:ascii="Times New Roman" w:hAnsi="Times New Roman" w:cs="Times New Roman"/>
          <w:b/>
          <w:sz w:val="28"/>
          <w:szCs w:val="28"/>
          <w:lang w:val="uk-UA"/>
        </w:rPr>
      </w:pPr>
      <w:r w:rsidRPr="002A06D1">
        <w:rPr>
          <w:rFonts w:ascii="Times New Roman" w:hAnsi="Times New Roman" w:cs="Times New Roman"/>
          <w:sz w:val="28"/>
          <w:szCs w:val="28"/>
          <w:lang w:val="uk-UA"/>
        </w:rPr>
        <w:lastRenderedPageBreak/>
        <w:t>Список вихованців, які вибули достроково  за  202</w:t>
      </w:r>
      <w:r w:rsidR="00B00982">
        <w:rPr>
          <w:rFonts w:ascii="Times New Roman" w:hAnsi="Times New Roman" w:cs="Times New Roman"/>
          <w:sz w:val="28"/>
          <w:szCs w:val="28"/>
          <w:lang w:val="uk-UA"/>
        </w:rPr>
        <w:t>3</w:t>
      </w:r>
      <w:r w:rsidRPr="002A06D1">
        <w:rPr>
          <w:rFonts w:ascii="Times New Roman" w:hAnsi="Times New Roman" w:cs="Times New Roman"/>
          <w:sz w:val="28"/>
          <w:szCs w:val="28"/>
          <w:lang w:val="uk-UA"/>
        </w:rPr>
        <w:t xml:space="preserve"> рік.</w:t>
      </w:r>
      <w:r w:rsidR="005C762E">
        <w:rPr>
          <w:rFonts w:ascii="Times New Roman" w:hAnsi="Times New Roman" w:cs="Times New Roman"/>
          <w:b/>
          <w:sz w:val="28"/>
          <w:szCs w:val="28"/>
          <w:lang w:val="uk-UA"/>
        </w:rPr>
        <w:t xml:space="preserve"> </w:t>
      </w:r>
    </w:p>
    <w:tbl>
      <w:tblPr>
        <w:tblStyle w:val="a6"/>
        <w:tblW w:w="0" w:type="auto"/>
        <w:tblLook w:val="04A0" w:firstRow="1" w:lastRow="0" w:firstColumn="1" w:lastColumn="0" w:noHBand="0" w:noVBand="1"/>
      </w:tblPr>
      <w:tblGrid>
        <w:gridCol w:w="643"/>
        <w:gridCol w:w="3891"/>
        <w:gridCol w:w="1813"/>
        <w:gridCol w:w="1913"/>
        <w:gridCol w:w="3432"/>
        <w:gridCol w:w="3094"/>
      </w:tblGrid>
      <w:tr w:rsidR="00082BC8" w:rsidTr="004A1FF7">
        <w:tc>
          <w:tcPr>
            <w:tcW w:w="656" w:type="dxa"/>
          </w:tcPr>
          <w:p w:rsidR="00082BC8" w:rsidRPr="00082BC8" w:rsidRDefault="00082BC8" w:rsidP="004A1FF7">
            <w:pPr>
              <w:contextualSpacing/>
              <w:jc w:val="center"/>
              <w:rPr>
                <w:b/>
                <w:sz w:val="24"/>
                <w:szCs w:val="24"/>
                <w:lang w:val="uk-UA"/>
              </w:rPr>
            </w:pPr>
            <w:r w:rsidRPr="00082BC8">
              <w:rPr>
                <w:b/>
                <w:sz w:val="24"/>
                <w:szCs w:val="24"/>
                <w:lang w:val="uk-UA"/>
              </w:rPr>
              <w:t>№</w:t>
            </w:r>
          </w:p>
        </w:tc>
        <w:tc>
          <w:tcPr>
            <w:tcW w:w="4040" w:type="dxa"/>
          </w:tcPr>
          <w:p w:rsidR="00082BC8" w:rsidRPr="00082BC8" w:rsidRDefault="00082BC8" w:rsidP="004A1FF7">
            <w:pPr>
              <w:jc w:val="center"/>
              <w:rPr>
                <w:b/>
                <w:sz w:val="24"/>
                <w:szCs w:val="24"/>
                <w:lang w:val="uk-UA"/>
              </w:rPr>
            </w:pPr>
            <w:r w:rsidRPr="00082BC8">
              <w:rPr>
                <w:b/>
                <w:sz w:val="24"/>
                <w:szCs w:val="24"/>
                <w:lang w:val="uk-UA"/>
              </w:rPr>
              <w:t>Прізвище, ім’я по батькові дитини</w:t>
            </w:r>
          </w:p>
        </w:tc>
        <w:tc>
          <w:tcPr>
            <w:tcW w:w="1825" w:type="dxa"/>
            <w:tcBorders>
              <w:right w:val="single" w:sz="4" w:space="0" w:color="auto"/>
            </w:tcBorders>
          </w:tcPr>
          <w:p w:rsidR="00082BC8" w:rsidRPr="00082BC8" w:rsidRDefault="00082BC8" w:rsidP="004A1FF7">
            <w:pPr>
              <w:jc w:val="center"/>
              <w:rPr>
                <w:b/>
                <w:sz w:val="24"/>
                <w:szCs w:val="24"/>
                <w:lang w:val="uk-UA"/>
              </w:rPr>
            </w:pPr>
            <w:r w:rsidRPr="00082BC8">
              <w:rPr>
                <w:b/>
                <w:sz w:val="24"/>
                <w:szCs w:val="24"/>
                <w:lang w:val="uk-UA"/>
              </w:rPr>
              <w:t>Статус дитини</w:t>
            </w:r>
          </w:p>
        </w:tc>
        <w:tc>
          <w:tcPr>
            <w:tcW w:w="1928" w:type="dxa"/>
            <w:tcBorders>
              <w:left w:val="single" w:sz="4" w:space="0" w:color="auto"/>
            </w:tcBorders>
          </w:tcPr>
          <w:p w:rsidR="00082BC8" w:rsidRPr="00082BC8" w:rsidRDefault="00082BC8" w:rsidP="004A1FF7">
            <w:pPr>
              <w:jc w:val="center"/>
              <w:rPr>
                <w:b/>
                <w:sz w:val="24"/>
                <w:szCs w:val="24"/>
                <w:lang w:val="uk-UA"/>
              </w:rPr>
            </w:pPr>
            <w:r w:rsidRPr="00082BC8">
              <w:rPr>
                <w:b/>
                <w:sz w:val="24"/>
                <w:szCs w:val="24"/>
                <w:lang w:val="uk-UA"/>
              </w:rPr>
              <w:t>Дата відрахування</w:t>
            </w:r>
          </w:p>
        </w:tc>
        <w:tc>
          <w:tcPr>
            <w:tcW w:w="3555" w:type="dxa"/>
            <w:tcBorders>
              <w:right w:val="single" w:sz="4" w:space="0" w:color="auto"/>
            </w:tcBorders>
          </w:tcPr>
          <w:p w:rsidR="00082BC8" w:rsidRPr="00082BC8" w:rsidRDefault="00082BC8" w:rsidP="004A1FF7">
            <w:pPr>
              <w:jc w:val="center"/>
              <w:rPr>
                <w:b/>
                <w:sz w:val="24"/>
                <w:szCs w:val="24"/>
                <w:lang w:val="uk-UA"/>
              </w:rPr>
            </w:pPr>
            <w:r w:rsidRPr="00082BC8">
              <w:rPr>
                <w:b/>
                <w:sz w:val="24"/>
                <w:szCs w:val="24"/>
                <w:lang w:val="uk-UA"/>
              </w:rPr>
              <w:t xml:space="preserve">Ухвала суду за яким </w:t>
            </w:r>
          </w:p>
          <w:p w:rsidR="00082BC8" w:rsidRPr="00082BC8" w:rsidRDefault="00082BC8" w:rsidP="004A1FF7">
            <w:pPr>
              <w:jc w:val="center"/>
              <w:rPr>
                <w:b/>
                <w:sz w:val="24"/>
                <w:szCs w:val="24"/>
                <w:lang w:val="uk-UA"/>
              </w:rPr>
            </w:pPr>
            <w:r w:rsidRPr="00082BC8">
              <w:rPr>
                <w:b/>
                <w:sz w:val="24"/>
                <w:szCs w:val="24"/>
                <w:lang w:val="uk-UA"/>
              </w:rPr>
              <w:t>направлено дитину до училища</w:t>
            </w:r>
          </w:p>
        </w:tc>
        <w:tc>
          <w:tcPr>
            <w:tcW w:w="3195" w:type="dxa"/>
            <w:tcBorders>
              <w:left w:val="single" w:sz="4" w:space="0" w:color="auto"/>
            </w:tcBorders>
          </w:tcPr>
          <w:p w:rsidR="00082BC8" w:rsidRPr="00082BC8" w:rsidRDefault="00082BC8" w:rsidP="004A1FF7">
            <w:pPr>
              <w:jc w:val="center"/>
              <w:rPr>
                <w:b/>
                <w:sz w:val="24"/>
                <w:szCs w:val="24"/>
                <w:lang w:val="uk-UA"/>
              </w:rPr>
            </w:pPr>
            <w:r w:rsidRPr="00082BC8">
              <w:rPr>
                <w:b/>
                <w:sz w:val="24"/>
                <w:szCs w:val="24"/>
                <w:lang w:val="uk-UA"/>
              </w:rPr>
              <w:t xml:space="preserve">Ухвала суду за яким </w:t>
            </w:r>
          </w:p>
          <w:p w:rsidR="00082BC8" w:rsidRPr="00082BC8" w:rsidRDefault="00082BC8" w:rsidP="004A1FF7">
            <w:pPr>
              <w:jc w:val="center"/>
              <w:rPr>
                <w:b/>
                <w:sz w:val="24"/>
                <w:szCs w:val="24"/>
                <w:lang w:val="uk-UA"/>
              </w:rPr>
            </w:pPr>
            <w:r w:rsidRPr="00082BC8">
              <w:rPr>
                <w:b/>
                <w:sz w:val="24"/>
                <w:szCs w:val="24"/>
                <w:lang w:val="uk-UA"/>
              </w:rPr>
              <w:t>відраховано дитину з училища</w:t>
            </w:r>
          </w:p>
        </w:tc>
      </w:tr>
      <w:tr w:rsidR="00082BC8" w:rsidRPr="000E57C6" w:rsidTr="004A1FF7">
        <w:tc>
          <w:tcPr>
            <w:tcW w:w="656" w:type="dxa"/>
          </w:tcPr>
          <w:p w:rsidR="00082BC8" w:rsidRPr="00082BC8" w:rsidRDefault="00082BC8" w:rsidP="004A1FF7">
            <w:pPr>
              <w:jc w:val="center"/>
              <w:rPr>
                <w:b/>
                <w:sz w:val="24"/>
                <w:szCs w:val="24"/>
                <w:lang w:val="uk-UA"/>
              </w:rPr>
            </w:pPr>
            <w:r w:rsidRPr="00082BC8">
              <w:rPr>
                <w:b/>
                <w:sz w:val="24"/>
                <w:szCs w:val="24"/>
                <w:lang w:val="uk-UA"/>
              </w:rPr>
              <w:t>1.</w:t>
            </w:r>
          </w:p>
        </w:tc>
        <w:tc>
          <w:tcPr>
            <w:tcW w:w="4040" w:type="dxa"/>
          </w:tcPr>
          <w:p w:rsidR="00082BC8" w:rsidRPr="00082BC8" w:rsidRDefault="00082BC8" w:rsidP="004A1FF7">
            <w:pPr>
              <w:rPr>
                <w:sz w:val="24"/>
                <w:szCs w:val="24"/>
                <w:lang w:val="uk-UA"/>
              </w:rPr>
            </w:pPr>
            <w:r w:rsidRPr="00082BC8">
              <w:rPr>
                <w:sz w:val="24"/>
                <w:szCs w:val="24"/>
                <w:lang w:val="uk-UA"/>
              </w:rPr>
              <w:t>Скляренко Валентин Миколайович</w:t>
            </w:r>
          </w:p>
        </w:tc>
        <w:tc>
          <w:tcPr>
            <w:tcW w:w="1825" w:type="dxa"/>
            <w:tcBorders>
              <w:right w:val="single" w:sz="4" w:space="0" w:color="auto"/>
            </w:tcBorders>
          </w:tcPr>
          <w:p w:rsidR="00082BC8" w:rsidRPr="00082BC8" w:rsidRDefault="00082BC8" w:rsidP="004A1FF7">
            <w:pPr>
              <w:jc w:val="center"/>
              <w:rPr>
                <w:lang w:val="uk-UA"/>
              </w:rPr>
            </w:pPr>
            <w:r w:rsidRPr="00082BC8">
              <w:rPr>
                <w:lang w:val="uk-UA"/>
              </w:rPr>
              <w:t>-</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15.01</w:t>
            </w:r>
          </w:p>
        </w:tc>
        <w:tc>
          <w:tcPr>
            <w:tcW w:w="3555" w:type="dxa"/>
            <w:tcBorders>
              <w:right w:val="single" w:sz="4" w:space="0" w:color="auto"/>
            </w:tcBorders>
          </w:tcPr>
          <w:p w:rsidR="00082BC8" w:rsidRPr="00082BC8" w:rsidRDefault="00082BC8" w:rsidP="004A1FF7">
            <w:pPr>
              <w:jc w:val="both"/>
              <w:rPr>
                <w:sz w:val="22"/>
                <w:szCs w:val="22"/>
                <w:lang w:val="uk-UA"/>
              </w:rPr>
            </w:pPr>
            <w:r w:rsidRPr="00082BC8">
              <w:rPr>
                <w:lang w:val="uk-UA"/>
              </w:rPr>
              <w:t>Ленінський районний суд м. Кіровограда від 15.01.2021 року справа № 405/7141/19, провадження № 1-кп/405/242/19 , ч.2. ст. 121 КК України</w:t>
            </w:r>
          </w:p>
        </w:tc>
        <w:tc>
          <w:tcPr>
            <w:tcW w:w="3195" w:type="dxa"/>
            <w:tcBorders>
              <w:left w:val="single" w:sz="4" w:space="0" w:color="auto"/>
            </w:tcBorders>
          </w:tcPr>
          <w:p w:rsidR="00082BC8" w:rsidRPr="00082BC8" w:rsidRDefault="00082BC8" w:rsidP="004A1FF7">
            <w:pPr>
              <w:jc w:val="both"/>
              <w:rPr>
                <w:lang w:val="uk-UA"/>
              </w:rPr>
            </w:pPr>
            <w:r w:rsidRPr="00082BC8">
              <w:rPr>
                <w:lang w:val="uk-UA"/>
              </w:rPr>
              <w:t>Ленінський районний суд м. Кіровограда від 15.01.2021 року справа № 405/7141/19, провадження № 1-кп/405/242/19 , ч.2. ст. 121 КК України</w:t>
            </w:r>
          </w:p>
        </w:tc>
      </w:tr>
      <w:tr w:rsidR="00082BC8" w:rsidRPr="00082BC8" w:rsidTr="004A1FF7">
        <w:tc>
          <w:tcPr>
            <w:tcW w:w="656" w:type="dxa"/>
          </w:tcPr>
          <w:p w:rsidR="00082BC8" w:rsidRPr="00082BC8" w:rsidRDefault="00082BC8" w:rsidP="004A1FF7">
            <w:pPr>
              <w:jc w:val="center"/>
              <w:rPr>
                <w:b/>
                <w:sz w:val="24"/>
                <w:szCs w:val="24"/>
                <w:lang w:val="uk-UA"/>
              </w:rPr>
            </w:pPr>
            <w:r w:rsidRPr="00082BC8">
              <w:rPr>
                <w:b/>
                <w:sz w:val="24"/>
                <w:szCs w:val="24"/>
                <w:lang w:val="uk-UA"/>
              </w:rPr>
              <w:t>2.</w:t>
            </w:r>
          </w:p>
        </w:tc>
        <w:tc>
          <w:tcPr>
            <w:tcW w:w="4040" w:type="dxa"/>
          </w:tcPr>
          <w:p w:rsidR="00082BC8" w:rsidRPr="00082BC8" w:rsidRDefault="00082BC8" w:rsidP="004A1FF7">
            <w:pPr>
              <w:rPr>
                <w:sz w:val="24"/>
                <w:szCs w:val="24"/>
                <w:lang w:val="uk-UA"/>
              </w:rPr>
            </w:pPr>
            <w:proofErr w:type="spellStart"/>
            <w:r w:rsidRPr="00082BC8">
              <w:rPr>
                <w:sz w:val="24"/>
                <w:szCs w:val="24"/>
                <w:lang w:val="uk-UA"/>
              </w:rPr>
              <w:t>Сахатський</w:t>
            </w:r>
            <w:proofErr w:type="spellEnd"/>
            <w:r w:rsidRPr="00082BC8">
              <w:rPr>
                <w:sz w:val="24"/>
                <w:szCs w:val="24"/>
                <w:lang w:val="uk-UA"/>
              </w:rPr>
              <w:t xml:space="preserve"> Кирило Русланович</w:t>
            </w:r>
          </w:p>
        </w:tc>
        <w:tc>
          <w:tcPr>
            <w:tcW w:w="1825" w:type="dxa"/>
            <w:tcBorders>
              <w:right w:val="single" w:sz="4" w:space="0" w:color="auto"/>
            </w:tcBorders>
          </w:tcPr>
          <w:p w:rsidR="00082BC8" w:rsidRPr="00082BC8" w:rsidRDefault="00082BC8" w:rsidP="004A1FF7">
            <w:pPr>
              <w:jc w:val="center"/>
              <w:rPr>
                <w:sz w:val="24"/>
                <w:szCs w:val="24"/>
                <w:lang w:val="uk-UA"/>
              </w:rPr>
            </w:pPr>
            <w:r w:rsidRPr="00082BC8">
              <w:rPr>
                <w:sz w:val="24"/>
                <w:szCs w:val="24"/>
                <w:lang w:val="uk-UA"/>
              </w:rPr>
              <w:t>-</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25.03</w:t>
            </w:r>
          </w:p>
        </w:tc>
        <w:tc>
          <w:tcPr>
            <w:tcW w:w="3555" w:type="dxa"/>
            <w:tcBorders>
              <w:right w:val="single" w:sz="4" w:space="0" w:color="auto"/>
            </w:tcBorders>
          </w:tcPr>
          <w:p w:rsidR="00082BC8" w:rsidRPr="00082BC8" w:rsidRDefault="00082BC8" w:rsidP="004A1FF7">
            <w:pPr>
              <w:jc w:val="both"/>
              <w:rPr>
                <w:sz w:val="24"/>
                <w:szCs w:val="24"/>
                <w:lang w:val="uk-UA"/>
              </w:rPr>
            </w:pPr>
            <w:r w:rsidRPr="00082BC8">
              <w:rPr>
                <w:lang w:val="uk-UA"/>
              </w:rPr>
              <w:t xml:space="preserve">Каховський  </w:t>
            </w:r>
            <w:proofErr w:type="spellStart"/>
            <w:r w:rsidRPr="00082BC8">
              <w:rPr>
                <w:lang w:val="uk-UA"/>
              </w:rPr>
              <w:t>міськрайонний</w:t>
            </w:r>
            <w:proofErr w:type="spellEnd"/>
            <w:r w:rsidRPr="00082BC8">
              <w:rPr>
                <w:lang w:val="uk-UA"/>
              </w:rPr>
              <w:t xml:space="preserve"> суд Херсонської  області від 25.10.2021 року справа № 658/1992/18, провадження № 1-кп/658/80/21  ч.1.ст. 186, ч. 2 ст. 185  КК України</w:t>
            </w:r>
          </w:p>
        </w:tc>
        <w:tc>
          <w:tcPr>
            <w:tcW w:w="3195" w:type="dxa"/>
            <w:tcBorders>
              <w:left w:val="single" w:sz="4" w:space="0" w:color="auto"/>
            </w:tcBorders>
          </w:tcPr>
          <w:p w:rsidR="00082BC8" w:rsidRPr="00082BC8" w:rsidRDefault="00082BC8" w:rsidP="004A1FF7">
            <w:pPr>
              <w:jc w:val="both"/>
              <w:rPr>
                <w:lang w:val="uk-UA"/>
              </w:rPr>
            </w:pPr>
            <w:r w:rsidRPr="00082BC8">
              <w:rPr>
                <w:lang w:val="uk-UA"/>
              </w:rPr>
              <w:t xml:space="preserve">Каховський  </w:t>
            </w:r>
            <w:proofErr w:type="spellStart"/>
            <w:r w:rsidRPr="00082BC8">
              <w:rPr>
                <w:lang w:val="uk-UA"/>
              </w:rPr>
              <w:t>міськрайонний</w:t>
            </w:r>
            <w:proofErr w:type="spellEnd"/>
            <w:r w:rsidRPr="00082BC8">
              <w:rPr>
                <w:lang w:val="uk-UA"/>
              </w:rPr>
              <w:t xml:space="preserve"> суд Херсонської  області від 25.10.2021 року справа № 658/1992/18, провадження № 1-кп/658/80/21  ч.1.ст. 186, ч. 2 ст. 185  КК України</w:t>
            </w:r>
          </w:p>
        </w:tc>
      </w:tr>
      <w:tr w:rsidR="00082BC8" w:rsidRPr="00082BC8" w:rsidTr="004A1FF7">
        <w:tc>
          <w:tcPr>
            <w:tcW w:w="656" w:type="dxa"/>
          </w:tcPr>
          <w:p w:rsidR="00082BC8" w:rsidRPr="00082BC8" w:rsidRDefault="00082BC8" w:rsidP="004A1FF7">
            <w:pPr>
              <w:jc w:val="center"/>
              <w:rPr>
                <w:b/>
                <w:sz w:val="24"/>
                <w:szCs w:val="24"/>
                <w:lang w:val="uk-UA"/>
              </w:rPr>
            </w:pPr>
            <w:r w:rsidRPr="00082BC8">
              <w:rPr>
                <w:b/>
                <w:sz w:val="24"/>
                <w:szCs w:val="24"/>
                <w:lang w:val="uk-UA"/>
              </w:rPr>
              <w:t>3.</w:t>
            </w:r>
          </w:p>
        </w:tc>
        <w:tc>
          <w:tcPr>
            <w:tcW w:w="4040" w:type="dxa"/>
          </w:tcPr>
          <w:p w:rsidR="00082BC8" w:rsidRPr="00082BC8" w:rsidRDefault="00082BC8" w:rsidP="004A1FF7">
            <w:pPr>
              <w:rPr>
                <w:sz w:val="24"/>
                <w:szCs w:val="24"/>
                <w:lang w:val="uk-UA"/>
              </w:rPr>
            </w:pPr>
            <w:proofErr w:type="spellStart"/>
            <w:r w:rsidRPr="00082BC8">
              <w:rPr>
                <w:sz w:val="24"/>
                <w:szCs w:val="24"/>
                <w:lang w:val="uk-UA"/>
              </w:rPr>
              <w:t>Заліпаєв</w:t>
            </w:r>
            <w:proofErr w:type="spellEnd"/>
            <w:r w:rsidRPr="00082BC8">
              <w:rPr>
                <w:sz w:val="24"/>
                <w:szCs w:val="24"/>
                <w:lang w:val="uk-UA"/>
              </w:rPr>
              <w:t xml:space="preserve"> Ахмед Борисович</w:t>
            </w:r>
          </w:p>
        </w:tc>
        <w:tc>
          <w:tcPr>
            <w:tcW w:w="1825" w:type="dxa"/>
            <w:tcBorders>
              <w:right w:val="single" w:sz="4" w:space="0" w:color="auto"/>
            </w:tcBorders>
          </w:tcPr>
          <w:p w:rsidR="00082BC8" w:rsidRPr="00082BC8" w:rsidRDefault="00082BC8" w:rsidP="004A1FF7">
            <w:pPr>
              <w:jc w:val="center"/>
              <w:rPr>
                <w:lang w:val="uk-UA"/>
              </w:rPr>
            </w:pPr>
            <w:r w:rsidRPr="00082BC8">
              <w:rPr>
                <w:lang w:val="uk-UA"/>
              </w:rPr>
              <w:t>-</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29.03</w:t>
            </w:r>
          </w:p>
        </w:tc>
        <w:tc>
          <w:tcPr>
            <w:tcW w:w="3555" w:type="dxa"/>
            <w:tcBorders>
              <w:right w:val="single" w:sz="4" w:space="0" w:color="auto"/>
            </w:tcBorders>
          </w:tcPr>
          <w:p w:rsidR="00082BC8" w:rsidRPr="00082BC8" w:rsidRDefault="00082BC8" w:rsidP="004A1FF7">
            <w:pPr>
              <w:jc w:val="both"/>
              <w:rPr>
                <w:lang w:val="uk-UA"/>
              </w:rPr>
            </w:pPr>
            <w:r w:rsidRPr="00082BC8">
              <w:rPr>
                <w:lang w:val="uk-UA"/>
              </w:rPr>
              <w:t xml:space="preserve">Ізмаїльський </w:t>
            </w:r>
            <w:proofErr w:type="spellStart"/>
            <w:r w:rsidRPr="00082BC8">
              <w:rPr>
                <w:lang w:val="uk-UA"/>
              </w:rPr>
              <w:t>міськрайонний</w:t>
            </w:r>
            <w:proofErr w:type="spellEnd"/>
            <w:r w:rsidRPr="00082BC8">
              <w:rPr>
                <w:lang w:val="uk-UA"/>
              </w:rPr>
              <w:t xml:space="preserve"> суд Одеської області від 15.06.2021 року справа № 946/3814/21, провадження № 1-кп/946/492/21 ч. 2 ст. 121 КК України</w:t>
            </w:r>
          </w:p>
        </w:tc>
        <w:tc>
          <w:tcPr>
            <w:tcW w:w="3195" w:type="dxa"/>
            <w:tcBorders>
              <w:left w:val="single" w:sz="4" w:space="0" w:color="auto"/>
            </w:tcBorders>
          </w:tcPr>
          <w:p w:rsidR="00082BC8" w:rsidRPr="00082BC8" w:rsidRDefault="00082BC8" w:rsidP="004A1FF7">
            <w:pPr>
              <w:jc w:val="both"/>
              <w:rPr>
                <w:lang w:val="uk-UA"/>
              </w:rPr>
            </w:pPr>
            <w:r w:rsidRPr="00082BC8">
              <w:rPr>
                <w:lang w:val="uk-UA"/>
              </w:rPr>
              <w:t xml:space="preserve">Ізмаїльський </w:t>
            </w:r>
            <w:proofErr w:type="spellStart"/>
            <w:r w:rsidRPr="00082BC8">
              <w:rPr>
                <w:lang w:val="uk-UA"/>
              </w:rPr>
              <w:t>міськрайонний</w:t>
            </w:r>
            <w:proofErr w:type="spellEnd"/>
            <w:r w:rsidRPr="00082BC8">
              <w:rPr>
                <w:lang w:val="uk-UA"/>
              </w:rPr>
              <w:t xml:space="preserve"> суд Одеської області від 15.06.2021 року справа № 946/3814/21, провадження № 1-кп/946/492/21 ч. 2 ст. 121 КК України</w:t>
            </w:r>
          </w:p>
        </w:tc>
      </w:tr>
      <w:tr w:rsidR="00082BC8" w:rsidRPr="00082BC8" w:rsidTr="004A1FF7">
        <w:tc>
          <w:tcPr>
            <w:tcW w:w="656" w:type="dxa"/>
          </w:tcPr>
          <w:p w:rsidR="00082BC8" w:rsidRPr="00082BC8" w:rsidRDefault="00082BC8" w:rsidP="004A1FF7">
            <w:pPr>
              <w:jc w:val="center"/>
              <w:rPr>
                <w:b/>
                <w:sz w:val="24"/>
                <w:szCs w:val="24"/>
                <w:lang w:val="uk-UA"/>
              </w:rPr>
            </w:pPr>
            <w:r w:rsidRPr="00082BC8">
              <w:rPr>
                <w:b/>
                <w:sz w:val="24"/>
                <w:szCs w:val="24"/>
                <w:lang w:val="uk-UA"/>
              </w:rPr>
              <w:t>4.</w:t>
            </w:r>
          </w:p>
        </w:tc>
        <w:tc>
          <w:tcPr>
            <w:tcW w:w="4040" w:type="dxa"/>
          </w:tcPr>
          <w:p w:rsidR="00082BC8" w:rsidRPr="00082BC8" w:rsidRDefault="00082BC8" w:rsidP="004A1FF7">
            <w:pPr>
              <w:rPr>
                <w:sz w:val="24"/>
                <w:szCs w:val="24"/>
                <w:lang w:val="uk-UA"/>
              </w:rPr>
            </w:pPr>
            <w:proofErr w:type="spellStart"/>
            <w:r w:rsidRPr="00082BC8">
              <w:rPr>
                <w:sz w:val="24"/>
                <w:szCs w:val="24"/>
                <w:lang w:val="uk-UA"/>
              </w:rPr>
              <w:t>Калдарар</w:t>
            </w:r>
            <w:proofErr w:type="spellEnd"/>
            <w:r w:rsidRPr="00082BC8">
              <w:rPr>
                <w:sz w:val="24"/>
                <w:szCs w:val="24"/>
                <w:lang w:val="uk-UA"/>
              </w:rPr>
              <w:t xml:space="preserve"> Данило Аркадійовича</w:t>
            </w:r>
          </w:p>
        </w:tc>
        <w:tc>
          <w:tcPr>
            <w:tcW w:w="1825" w:type="dxa"/>
            <w:tcBorders>
              <w:right w:val="single" w:sz="4" w:space="0" w:color="auto"/>
            </w:tcBorders>
          </w:tcPr>
          <w:p w:rsidR="00082BC8" w:rsidRPr="00082BC8" w:rsidRDefault="00082BC8" w:rsidP="004A1FF7">
            <w:pPr>
              <w:jc w:val="center"/>
              <w:rPr>
                <w:lang w:val="uk-UA"/>
              </w:rPr>
            </w:pPr>
            <w:r w:rsidRPr="00082BC8">
              <w:rPr>
                <w:lang w:val="uk-UA"/>
              </w:rPr>
              <w:t>-</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29.03</w:t>
            </w:r>
          </w:p>
        </w:tc>
        <w:tc>
          <w:tcPr>
            <w:tcW w:w="3555" w:type="dxa"/>
            <w:tcBorders>
              <w:right w:val="single" w:sz="4" w:space="0" w:color="auto"/>
            </w:tcBorders>
          </w:tcPr>
          <w:p w:rsidR="00082BC8" w:rsidRPr="00082BC8" w:rsidRDefault="00082BC8" w:rsidP="004A1FF7">
            <w:pPr>
              <w:jc w:val="both"/>
              <w:rPr>
                <w:lang w:val="uk-UA"/>
              </w:rPr>
            </w:pPr>
            <w:r w:rsidRPr="00082BC8">
              <w:rPr>
                <w:lang w:val="uk-UA"/>
              </w:rPr>
              <w:t xml:space="preserve">Ізмаїльський </w:t>
            </w:r>
            <w:proofErr w:type="spellStart"/>
            <w:r w:rsidRPr="00082BC8">
              <w:rPr>
                <w:lang w:val="uk-UA"/>
              </w:rPr>
              <w:t>міськрайонний</w:t>
            </w:r>
            <w:proofErr w:type="spellEnd"/>
            <w:r w:rsidRPr="00082BC8">
              <w:rPr>
                <w:lang w:val="uk-UA"/>
              </w:rPr>
              <w:t xml:space="preserve"> суд Одеської області від 15.06.2021 року справа № 946/3814/21, провадження № 1-кп/946/492/21 ч. 2 ст. 186, ч. 2 ст. 121 КК України</w:t>
            </w:r>
          </w:p>
        </w:tc>
        <w:tc>
          <w:tcPr>
            <w:tcW w:w="3195" w:type="dxa"/>
            <w:tcBorders>
              <w:left w:val="single" w:sz="4" w:space="0" w:color="auto"/>
            </w:tcBorders>
          </w:tcPr>
          <w:p w:rsidR="00082BC8" w:rsidRPr="00082BC8" w:rsidRDefault="00082BC8" w:rsidP="004A1FF7">
            <w:pPr>
              <w:jc w:val="both"/>
              <w:rPr>
                <w:lang w:val="uk-UA"/>
              </w:rPr>
            </w:pPr>
            <w:r w:rsidRPr="00082BC8">
              <w:rPr>
                <w:lang w:val="uk-UA"/>
              </w:rPr>
              <w:t xml:space="preserve">Ізмаїльський </w:t>
            </w:r>
            <w:proofErr w:type="spellStart"/>
            <w:r w:rsidRPr="00082BC8">
              <w:rPr>
                <w:lang w:val="uk-UA"/>
              </w:rPr>
              <w:t>міськрайонний</w:t>
            </w:r>
            <w:proofErr w:type="spellEnd"/>
            <w:r w:rsidRPr="00082BC8">
              <w:rPr>
                <w:lang w:val="uk-UA"/>
              </w:rPr>
              <w:t xml:space="preserve"> суд Одеської області від 15.06.2021 року справа № 946/3814/21, провадження № 1-кп/946/492/21 ч. 2 ст. 186, ч. 2 ст. 121 КК України</w:t>
            </w:r>
          </w:p>
        </w:tc>
      </w:tr>
      <w:tr w:rsidR="00082BC8" w:rsidRPr="00082BC8" w:rsidTr="004A1FF7">
        <w:tc>
          <w:tcPr>
            <w:tcW w:w="656" w:type="dxa"/>
          </w:tcPr>
          <w:p w:rsidR="00082BC8" w:rsidRPr="00082BC8" w:rsidRDefault="00082BC8" w:rsidP="004A1FF7">
            <w:pPr>
              <w:jc w:val="center"/>
              <w:rPr>
                <w:b/>
                <w:sz w:val="24"/>
                <w:szCs w:val="24"/>
                <w:lang w:val="uk-UA"/>
              </w:rPr>
            </w:pPr>
            <w:r w:rsidRPr="00082BC8">
              <w:rPr>
                <w:b/>
                <w:sz w:val="24"/>
                <w:szCs w:val="24"/>
                <w:lang w:val="uk-UA"/>
              </w:rPr>
              <w:t>5.</w:t>
            </w:r>
          </w:p>
        </w:tc>
        <w:tc>
          <w:tcPr>
            <w:tcW w:w="4040" w:type="dxa"/>
          </w:tcPr>
          <w:p w:rsidR="00082BC8" w:rsidRPr="00082BC8" w:rsidRDefault="00082BC8" w:rsidP="004A1FF7">
            <w:pPr>
              <w:rPr>
                <w:sz w:val="24"/>
                <w:szCs w:val="24"/>
                <w:lang w:val="uk-UA"/>
              </w:rPr>
            </w:pPr>
            <w:r w:rsidRPr="00082BC8">
              <w:rPr>
                <w:sz w:val="24"/>
                <w:szCs w:val="24"/>
                <w:lang w:val="uk-UA"/>
              </w:rPr>
              <w:t>Андрущенко Ігор Валентинович</w:t>
            </w:r>
          </w:p>
        </w:tc>
        <w:tc>
          <w:tcPr>
            <w:tcW w:w="1825" w:type="dxa"/>
            <w:tcBorders>
              <w:right w:val="single" w:sz="4" w:space="0" w:color="auto"/>
            </w:tcBorders>
          </w:tcPr>
          <w:p w:rsidR="00082BC8" w:rsidRPr="00082BC8" w:rsidRDefault="00082BC8" w:rsidP="004A1FF7">
            <w:pPr>
              <w:jc w:val="center"/>
              <w:rPr>
                <w:sz w:val="24"/>
                <w:szCs w:val="24"/>
                <w:lang w:val="uk-UA"/>
              </w:rPr>
            </w:pPr>
            <w:r w:rsidRPr="00082BC8">
              <w:rPr>
                <w:sz w:val="24"/>
                <w:szCs w:val="24"/>
                <w:lang w:val="uk-UA"/>
              </w:rPr>
              <w:t>Позбавлений батьківського піклування</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12.05</w:t>
            </w:r>
          </w:p>
        </w:tc>
        <w:tc>
          <w:tcPr>
            <w:tcW w:w="3555" w:type="dxa"/>
            <w:tcBorders>
              <w:right w:val="single" w:sz="4" w:space="0" w:color="auto"/>
            </w:tcBorders>
          </w:tcPr>
          <w:p w:rsidR="00082BC8" w:rsidRPr="00082BC8" w:rsidRDefault="00082BC8" w:rsidP="004A1FF7">
            <w:pPr>
              <w:jc w:val="both"/>
              <w:rPr>
                <w:sz w:val="22"/>
                <w:szCs w:val="22"/>
                <w:lang w:val="uk-UA"/>
              </w:rPr>
            </w:pPr>
            <w:r w:rsidRPr="00082BC8">
              <w:rPr>
                <w:color w:val="000000"/>
                <w:lang w:val="uk-UA"/>
              </w:rPr>
              <w:t xml:space="preserve">Прилуцький </w:t>
            </w:r>
            <w:proofErr w:type="spellStart"/>
            <w:r w:rsidRPr="00082BC8">
              <w:rPr>
                <w:color w:val="000000"/>
                <w:lang w:val="uk-UA"/>
              </w:rPr>
              <w:t>міськрайонний</w:t>
            </w:r>
            <w:proofErr w:type="spellEnd"/>
            <w:r w:rsidRPr="00082BC8">
              <w:rPr>
                <w:color w:val="000000"/>
                <w:lang w:val="uk-UA"/>
              </w:rPr>
              <w:t xml:space="preserve"> суд Чернігівської області від 08.04.2021 року справа № 740/5794/19, провадження № 1-кп/742/79/20  </w:t>
            </w:r>
            <w:r w:rsidRPr="00082BC8">
              <w:rPr>
                <w:lang w:val="uk-UA"/>
              </w:rPr>
              <w:t>ч. 1, 3  ст. 185, ч.1, 2 ст. 289, ч.1 ст. 357  КК України.</w:t>
            </w:r>
          </w:p>
        </w:tc>
        <w:tc>
          <w:tcPr>
            <w:tcW w:w="3195" w:type="dxa"/>
            <w:tcBorders>
              <w:left w:val="single" w:sz="4" w:space="0" w:color="auto"/>
            </w:tcBorders>
          </w:tcPr>
          <w:p w:rsidR="00082BC8" w:rsidRPr="00082BC8" w:rsidRDefault="00082BC8" w:rsidP="004A1FF7">
            <w:pPr>
              <w:rPr>
                <w:sz w:val="24"/>
                <w:szCs w:val="24"/>
                <w:lang w:val="uk-UA"/>
              </w:rPr>
            </w:pPr>
            <w:r w:rsidRPr="00082BC8">
              <w:rPr>
                <w:color w:val="000000"/>
                <w:lang w:val="uk-UA"/>
              </w:rPr>
              <w:t xml:space="preserve">Прилуцький </w:t>
            </w:r>
            <w:proofErr w:type="spellStart"/>
            <w:r w:rsidRPr="00082BC8">
              <w:rPr>
                <w:color w:val="000000"/>
                <w:lang w:val="uk-UA"/>
              </w:rPr>
              <w:t>міськрайонний</w:t>
            </w:r>
            <w:proofErr w:type="spellEnd"/>
            <w:r w:rsidRPr="00082BC8">
              <w:rPr>
                <w:color w:val="000000"/>
                <w:lang w:val="uk-UA"/>
              </w:rPr>
              <w:t xml:space="preserve"> суд Чернігівської області від 08.04.2021 року справа № 740/5794/19, провадження № 1-кп/742/79/20  </w:t>
            </w:r>
            <w:r w:rsidRPr="00082BC8">
              <w:rPr>
                <w:lang w:val="uk-UA"/>
              </w:rPr>
              <w:t>ч. 1, 3  ст. 185, ч.1, 2 ст. 289, ч.1 ст. 357  КК України.</w:t>
            </w:r>
          </w:p>
        </w:tc>
      </w:tr>
      <w:tr w:rsidR="00082BC8" w:rsidRPr="00082BC8" w:rsidTr="004A1FF7">
        <w:tc>
          <w:tcPr>
            <w:tcW w:w="656" w:type="dxa"/>
          </w:tcPr>
          <w:p w:rsidR="00082BC8" w:rsidRPr="00082BC8" w:rsidRDefault="00082BC8" w:rsidP="004A1FF7">
            <w:pPr>
              <w:jc w:val="center"/>
              <w:rPr>
                <w:b/>
                <w:sz w:val="24"/>
                <w:szCs w:val="24"/>
                <w:lang w:val="uk-UA"/>
              </w:rPr>
            </w:pPr>
            <w:r w:rsidRPr="00082BC8">
              <w:rPr>
                <w:b/>
                <w:sz w:val="24"/>
                <w:szCs w:val="24"/>
                <w:lang w:val="uk-UA"/>
              </w:rPr>
              <w:t>6.</w:t>
            </w:r>
          </w:p>
        </w:tc>
        <w:tc>
          <w:tcPr>
            <w:tcW w:w="4040" w:type="dxa"/>
          </w:tcPr>
          <w:p w:rsidR="00082BC8" w:rsidRPr="00082BC8" w:rsidRDefault="00082BC8" w:rsidP="004A1FF7">
            <w:pPr>
              <w:rPr>
                <w:sz w:val="24"/>
                <w:szCs w:val="24"/>
                <w:lang w:val="uk-UA"/>
              </w:rPr>
            </w:pPr>
            <w:proofErr w:type="spellStart"/>
            <w:r w:rsidRPr="00082BC8">
              <w:rPr>
                <w:sz w:val="24"/>
                <w:szCs w:val="24"/>
                <w:lang w:val="uk-UA"/>
              </w:rPr>
              <w:t>Тітов</w:t>
            </w:r>
            <w:proofErr w:type="spellEnd"/>
            <w:r w:rsidRPr="00082BC8">
              <w:rPr>
                <w:sz w:val="24"/>
                <w:szCs w:val="24"/>
                <w:lang w:val="uk-UA"/>
              </w:rPr>
              <w:t xml:space="preserve"> Павло Євгенович</w:t>
            </w:r>
          </w:p>
        </w:tc>
        <w:tc>
          <w:tcPr>
            <w:tcW w:w="1825" w:type="dxa"/>
            <w:tcBorders>
              <w:right w:val="single" w:sz="4" w:space="0" w:color="auto"/>
            </w:tcBorders>
          </w:tcPr>
          <w:p w:rsidR="00082BC8" w:rsidRPr="00082BC8" w:rsidRDefault="00082BC8" w:rsidP="004A1FF7">
            <w:pPr>
              <w:jc w:val="center"/>
              <w:rPr>
                <w:sz w:val="24"/>
                <w:szCs w:val="24"/>
                <w:lang w:val="uk-UA"/>
              </w:rPr>
            </w:pPr>
            <w:r w:rsidRPr="00082BC8">
              <w:rPr>
                <w:sz w:val="24"/>
                <w:szCs w:val="24"/>
                <w:lang w:val="uk-UA"/>
              </w:rPr>
              <w:t>Позбавлений батьківського піклування</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14.05</w:t>
            </w:r>
          </w:p>
        </w:tc>
        <w:tc>
          <w:tcPr>
            <w:tcW w:w="3555" w:type="dxa"/>
            <w:tcBorders>
              <w:right w:val="single" w:sz="4" w:space="0" w:color="auto"/>
            </w:tcBorders>
          </w:tcPr>
          <w:p w:rsidR="00082BC8" w:rsidRPr="00082BC8" w:rsidRDefault="00082BC8" w:rsidP="004A1FF7">
            <w:pPr>
              <w:jc w:val="both"/>
              <w:rPr>
                <w:b/>
                <w:lang w:val="uk-UA"/>
              </w:rPr>
            </w:pPr>
            <w:r w:rsidRPr="00082BC8">
              <w:rPr>
                <w:color w:val="000000"/>
                <w:lang w:val="uk-UA"/>
              </w:rPr>
              <w:t xml:space="preserve">Енергодарський міський суд Запорізької області від 16.04.2021 року справа № 316/730/20, провадження № 1-кп/316/60/21 </w:t>
            </w:r>
            <w:r w:rsidRPr="00082BC8">
              <w:rPr>
                <w:lang w:val="uk-UA"/>
              </w:rPr>
              <w:t>ч.3  ст. 185, ч. 2 ст. 186  КК України.</w:t>
            </w:r>
            <w:r w:rsidRPr="00082BC8">
              <w:rPr>
                <w:color w:val="000000"/>
                <w:lang w:val="uk-UA"/>
              </w:rPr>
              <w:t xml:space="preserve"> </w:t>
            </w:r>
          </w:p>
        </w:tc>
        <w:tc>
          <w:tcPr>
            <w:tcW w:w="3195" w:type="dxa"/>
            <w:tcBorders>
              <w:left w:val="single" w:sz="4" w:space="0" w:color="auto"/>
            </w:tcBorders>
          </w:tcPr>
          <w:p w:rsidR="00082BC8" w:rsidRPr="00082BC8" w:rsidRDefault="00082BC8" w:rsidP="004A1FF7">
            <w:pPr>
              <w:jc w:val="both"/>
              <w:rPr>
                <w:b/>
                <w:lang w:val="uk-UA"/>
              </w:rPr>
            </w:pPr>
            <w:r w:rsidRPr="00082BC8">
              <w:rPr>
                <w:color w:val="000000"/>
                <w:lang w:val="uk-UA"/>
              </w:rPr>
              <w:t xml:space="preserve">Енергодарський міський суд Запорізької області від 16.04.2021 року справа № 316/730/20, провадження № 1-кп/316/60/21 </w:t>
            </w:r>
            <w:r w:rsidRPr="00082BC8">
              <w:rPr>
                <w:lang w:val="uk-UA"/>
              </w:rPr>
              <w:t>ч.3  ст. 185, ч. 2 ст. 186  КК України.</w:t>
            </w:r>
            <w:r w:rsidRPr="00082BC8">
              <w:rPr>
                <w:color w:val="000000"/>
                <w:lang w:val="uk-UA"/>
              </w:rPr>
              <w:t xml:space="preserve"> </w:t>
            </w:r>
          </w:p>
        </w:tc>
      </w:tr>
      <w:tr w:rsidR="00082BC8" w:rsidRPr="000E57C6" w:rsidTr="004A1FF7">
        <w:tc>
          <w:tcPr>
            <w:tcW w:w="656" w:type="dxa"/>
          </w:tcPr>
          <w:p w:rsidR="00082BC8" w:rsidRPr="00082BC8" w:rsidRDefault="00082BC8" w:rsidP="004A1FF7">
            <w:pPr>
              <w:jc w:val="center"/>
              <w:rPr>
                <w:b/>
                <w:sz w:val="24"/>
                <w:szCs w:val="24"/>
                <w:lang w:val="uk-UA"/>
              </w:rPr>
            </w:pPr>
            <w:r w:rsidRPr="00082BC8">
              <w:rPr>
                <w:b/>
                <w:sz w:val="24"/>
                <w:szCs w:val="24"/>
                <w:lang w:val="uk-UA"/>
              </w:rPr>
              <w:lastRenderedPageBreak/>
              <w:t>7.</w:t>
            </w:r>
          </w:p>
        </w:tc>
        <w:tc>
          <w:tcPr>
            <w:tcW w:w="4040" w:type="dxa"/>
          </w:tcPr>
          <w:p w:rsidR="00082BC8" w:rsidRPr="00082BC8" w:rsidRDefault="00082BC8" w:rsidP="004A1FF7">
            <w:pPr>
              <w:rPr>
                <w:sz w:val="24"/>
                <w:szCs w:val="24"/>
                <w:lang w:val="uk-UA"/>
              </w:rPr>
            </w:pPr>
            <w:r w:rsidRPr="00082BC8">
              <w:rPr>
                <w:sz w:val="24"/>
                <w:szCs w:val="24"/>
                <w:lang w:val="uk-UA"/>
              </w:rPr>
              <w:t>Ковальчук Яна Віталіївна</w:t>
            </w:r>
          </w:p>
        </w:tc>
        <w:tc>
          <w:tcPr>
            <w:tcW w:w="1825" w:type="dxa"/>
            <w:tcBorders>
              <w:right w:val="single" w:sz="4" w:space="0" w:color="auto"/>
            </w:tcBorders>
          </w:tcPr>
          <w:p w:rsidR="00082BC8" w:rsidRPr="00082BC8" w:rsidRDefault="00082BC8" w:rsidP="004A1FF7">
            <w:pPr>
              <w:jc w:val="center"/>
              <w:rPr>
                <w:sz w:val="24"/>
                <w:szCs w:val="24"/>
                <w:lang w:val="uk-UA"/>
              </w:rPr>
            </w:pPr>
            <w:r w:rsidRPr="00082BC8">
              <w:rPr>
                <w:sz w:val="24"/>
                <w:szCs w:val="24"/>
                <w:lang w:val="uk-UA"/>
              </w:rPr>
              <w:t>-</w:t>
            </w:r>
          </w:p>
        </w:tc>
        <w:tc>
          <w:tcPr>
            <w:tcW w:w="1928" w:type="dxa"/>
            <w:tcBorders>
              <w:left w:val="single" w:sz="4" w:space="0" w:color="auto"/>
            </w:tcBorders>
          </w:tcPr>
          <w:p w:rsidR="00082BC8" w:rsidRPr="00082BC8" w:rsidRDefault="00082BC8" w:rsidP="004A1FF7">
            <w:pPr>
              <w:contextualSpacing/>
              <w:jc w:val="center"/>
              <w:rPr>
                <w:sz w:val="24"/>
                <w:szCs w:val="24"/>
                <w:lang w:val="uk-UA"/>
              </w:rPr>
            </w:pPr>
            <w:r w:rsidRPr="00082BC8">
              <w:rPr>
                <w:sz w:val="24"/>
                <w:szCs w:val="24"/>
                <w:lang w:val="uk-UA"/>
              </w:rPr>
              <w:t>13.12</w:t>
            </w:r>
          </w:p>
        </w:tc>
        <w:tc>
          <w:tcPr>
            <w:tcW w:w="3555" w:type="dxa"/>
            <w:tcBorders>
              <w:right w:val="single" w:sz="4" w:space="0" w:color="auto"/>
            </w:tcBorders>
          </w:tcPr>
          <w:p w:rsidR="00082BC8" w:rsidRPr="00082BC8" w:rsidRDefault="00082BC8" w:rsidP="004A1FF7">
            <w:pPr>
              <w:tabs>
                <w:tab w:val="left" w:pos="4760"/>
              </w:tabs>
              <w:rPr>
                <w:lang w:val="uk-UA"/>
              </w:rPr>
            </w:pPr>
            <w:proofErr w:type="spellStart"/>
            <w:r w:rsidRPr="00082BC8">
              <w:rPr>
                <w:lang w:val="uk-UA"/>
              </w:rPr>
              <w:t>Біляївський</w:t>
            </w:r>
            <w:proofErr w:type="spellEnd"/>
            <w:r w:rsidRPr="00082BC8">
              <w:rPr>
                <w:lang w:val="uk-UA"/>
              </w:rPr>
              <w:t xml:space="preserve"> районний суд Одеської області від 20.12.2021 року </w:t>
            </w:r>
          </w:p>
          <w:p w:rsidR="00082BC8" w:rsidRPr="00082BC8" w:rsidRDefault="00082BC8" w:rsidP="004A1FF7">
            <w:pPr>
              <w:tabs>
                <w:tab w:val="left" w:pos="4760"/>
              </w:tabs>
              <w:rPr>
                <w:lang w:val="uk-UA"/>
              </w:rPr>
            </w:pPr>
            <w:r w:rsidRPr="00082BC8">
              <w:rPr>
                <w:lang w:val="uk-UA"/>
              </w:rPr>
              <w:t xml:space="preserve">справа № 496/1972/21, </w:t>
            </w:r>
          </w:p>
          <w:p w:rsidR="00082BC8" w:rsidRPr="00082BC8" w:rsidRDefault="00082BC8" w:rsidP="004A1FF7">
            <w:pPr>
              <w:jc w:val="both"/>
              <w:rPr>
                <w:color w:val="000000"/>
                <w:lang w:val="uk-UA"/>
              </w:rPr>
            </w:pPr>
            <w:r w:rsidRPr="00082BC8">
              <w:rPr>
                <w:lang w:val="uk-UA"/>
              </w:rPr>
              <w:t xml:space="preserve">провадження № 1-кп/496/424/21 </w:t>
            </w:r>
            <w:r w:rsidRPr="00082BC8">
              <w:rPr>
                <w:color w:val="000000"/>
                <w:lang w:val="uk-UA"/>
              </w:rPr>
              <w:t>ч.1 ст. 384 КК України</w:t>
            </w:r>
          </w:p>
        </w:tc>
        <w:tc>
          <w:tcPr>
            <w:tcW w:w="3195" w:type="dxa"/>
            <w:tcBorders>
              <w:left w:val="single" w:sz="4" w:space="0" w:color="auto"/>
            </w:tcBorders>
          </w:tcPr>
          <w:p w:rsidR="00082BC8" w:rsidRPr="00082BC8" w:rsidRDefault="00082BC8" w:rsidP="004A1FF7">
            <w:pPr>
              <w:pStyle w:val="a7"/>
              <w:rPr>
                <w:sz w:val="20"/>
                <w:szCs w:val="20"/>
              </w:rPr>
            </w:pPr>
            <w:r w:rsidRPr="00082BC8">
              <w:rPr>
                <w:sz w:val="20"/>
                <w:szCs w:val="20"/>
              </w:rPr>
              <w:t>Одеського апеляційного  суду  Одеської   області від 12.12.2023 року справа № 496/1972/21  провадження № 11-кп/813/2522/23  від 12.12.2023 року.</w:t>
            </w:r>
          </w:p>
        </w:tc>
      </w:tr>
    </w:tbl>
    <w:p w:rsidR="00082BC8" w:rsidRPr="00082BC8" w:rsidRDefault="00082BC8" w:rsidP="005C762E">
      <w:pPr>
        <w:contextualSpacing/>
        <w:jc w:val="center"/>
        <w:rPr>
          <w:rFonts w:ascii="Times New Roman" w:hAnsi="Times New Roman" w:cs="Times New Roman"/>
          <w:sz w:val="28"/>
          <w:szCs w:val="28"/>
          <w:u w:val="single"/>
        </w:rPr>
      </w:pPr>
    </w:p>
    <w:p w:rsidR="00082BC8" w:rsidRDefault="00082BC8" w:rsidP="005C762E">
      <w:pPr>
        <w:contextualSpacing/>
        <w:jc w:val="center"/>
        <w:rPr>
          <w:rFonts w:ascii="Times New Roman" w:hAnsi="Times New Roman" w:cs="Times New Roman"/>
          <w:sz w:val="28"/>
          <w:szCs w:val="28"/>
          <w:lang w:val="uk-UA"/>
        </w:rPr>
      </w:pPr>
    </w:p>
    <w:p w:rsidR="002A06D1" w:rsidRDefault="002A06D1" w:rsidP="005C762E">
      <w:pPr>
        <w:contextualSpacing/>
        <w:jc w:val="center"/>
        <w:rPr>
          <w:lang w:val="uk-UA"/>
        </w:rPr>
      </w:pPr>
      <w:r w:rsidRPr="002A06D1">
        <w:rPr>
          <w:rFonts w:ascii="Times New Roman" w:hAnsi="Times New Roman" w:cs="Times New Roman"/>
          <w:sz w:val="28"/>
          <w:szCs w:val="28"/>
          <w:lang w:val="uk-UA"/>
        </w:rPr>
        <w:t>Список  вихованців, які прибули за 202</w:t>
      </w:r>
      <w:r w:rsidR="00B00982">
        <w:rPr>
          <w:rFonts w:ascii="Times New Roman" w:hAnsi="Times New Roman" w:cs="Times New Roman"/>
          <w:sz w:val="28"/>
          <w:szCs w:val="28"/>
          <w:lang w:val="uk-UA"/>
        </w:rPr>
        <w:t>3</w:t>
      </w:r>
      <w:r w:rsidRPr="002A06D1">
        <w:rPr>
          <w:rFonts w:ascii="Times New Roman" w:hAnsi="Times New Roman" w:cs="Times New Roman"/>
          <w:sz w:val="28"/>
          <w:szCs w:val="28"/>
          <w:lang w:val="uk-UA"/>
        </w:rPr>
        <w:t xml:space="preserve"> рік.</w:t>
      </w:r>
      <w:r w:rsidR="005C762E" w:rsidRPr="00453F49">
        <w:rPr>
          <w:lang w:val="uk-UA"/>
        </w:rPr>
        <w:t xml:space="preserve"> </w:t>
      </w:r>
    </w:p>
    <w:p w:rsidR="00082BC8" w:rsidRPr="000F0030" w:rsidRDefault="00082BC8" w:rsidP="00082BC8">
      <w:pPr>
        <w:contextualSpacing/>
        <w:jc w:val="center"/>
        <w:rPr>
          <w:b/>
          <w:lang w:val="uk-UA"/>
        </w:rPr>
      </w:pPr>
    </w:p>
    <w:p w:rsidR="00082BC8" w:rsidRDefault="00082BC8" w:rsidP="00082BC8">
      <w:pPr>
        <w:contextualSpacing/>
        <w:jc w:val="center"/>
        <w:rPr>
          <w:lang w:val="uk-UA"/>
        </w:rPr>
      </w:pPr>
    </w:p>
    <w:tbl>
      <w:tblPr>
        <w:tblStyle w:val="a6"/>
        <w:tblW w:w="15943" w:type="dxa"/>
        <w:jc w:val="center"/>
        <w:tblLook w:val="04A0" w:firstRow="1" w:lastRow="0" w:firstColumn="1" w:lastColumn="0" w:noHBand="0" w:noVBand="1"/>
      </w:tblPr>
      <w:tblGrid>
        <w:gridCol w:w="714"/>
        <w:gridCol w:w="4380"/>
        <w:gridCol w:w="1754"/>
        <w:gridCol w:w="1584"/>
        <w:gridCol w:w="7511"/>
      </w:tblGrid>
      <w:tr w:rsidR="00082BC8" w:rsidTr="00082BC8">
        <w:trPr>
          <w:trHeight w:val="655"/>
          <w:jc w:val="center"/>
        </w:trPr>
        <w:tc>
          <w:tcPr>
            <w:tcW w:w="714" w:type="dxa"/>
          </w:tcPr>
          <w:p w:rsidR="00082BC8" w:rsidRPr="00987258" w:rsidRDefault="00082BC8" w:rsidP="004A1FF7">
            <w:pPr>
              <w:contextualSpacing/>
              <w:jc w:val="center"/>
              <w:rPr>
                <w:b/>
                <w:sz w:val="24"/>
                <w:szCs w:val="24"/>
                <w:lang w:val="uk-UA"/>
              </w:rPr>
            </w:pPr>
            <w:r w:rsidRPr="00987258">
              <w:rPr>
                <w:b/>
                <w:sz w:val="24"/>
                <w:szCs w:val="24"/>
                <w:lang w:val="uk-UA"/>
              </w:rPr>
              <w:t>№</w:t>
            </w:r>
          </w:p>
        </w:tc>
        <w:tc>
          <w:tcPr>
            <w:tcW w:w="4380" w:type="dxa"/>
          </w:tcPr>
          <w:p w:rsidR="00082BC8" w:rsidRPr="00987258" w:rsidRDefault="00082BC8" w:rsidP="004A1FF7">
            <w:pPr>
              <w:jc w:val="center"/>
              <w:rPr>
                <w:b/>
                <w:sz w:val="24"/>
                <w:szCs w:val="24"/>
                <w:lang w:val="uk-UA"/>
              </w:rPr>
            </w:pPr>
            <w:r w:rsidRPr="00987258">
              <w:rPr>
                <w:b/>
                <w:sz w:val="24"/>
                <w:szCs w:val="24"/>
                <w:lang w:val="uk-UA"/>
              </w:rPr>
              <w:t xml:space="preserve">Прізвище, </w:t>
            </w:r>
            <w:proofErr w:type="spellStart"/>
            <w:r w:rsidRPr="00987258">
              <w:rPr>
                <w:b/>
                <w:sz w:val="24"/>
                <w:szCs w:val="24"/>
                <w:lang w:val="uk-UA"/>
              </w:rPr>
              <w:t>ім</w:t>
            </w:r>
            <w:proofErr w:type="spellEnd"/>
            <w:r w:rsidRPr="00987258">
              <w:rPr>
                <w:b/>
                <w:sz w:val="24"/>
                <w:szCs w:val="24"/>
              </w:rPr>
              <w:t>’</w:t>
            </w:r>
            <w:r w:rsidRPr="00987258">
              <w:rPr>
                <w:b/>
                <w:sz w:val="24"/>
                <w:szCs w:val="24"/>
                <w:lang w:val="uk-UA"/>
              </w:rPr>
              <w:t>я по батькові дитини</w:t>
            </w:r>
          </w:p>
        </w:tc>
        <w:tc>
          <w:tcPr>
            <w:tcW w:w="1754" w:type="dxa"/>
            <w:tcBorders>
              <w:right w:val="single" w:sz="4" w:space="0" w:color="auto"/>
            </w:tcBorders>
          </w:tcPr>
          <w:p w:rsidR="00082BC8" w:rsidRPr="00987258" w:rsidRDefault="00082BC8" w:rsidP="004A1FF7">
            <w:pPr>
              <w:jc w:val="center"/>
              <w:rPr>
                <w:b/>
                <w:sz w:val="24"/>
                <w:szCs w:val="24"/>
                <w:lang w:val="uk-UA"/>
              </w:rPr>
            </w:pPr>
            <w:r w:rsidRPr="00987258">
              <w:rPr>
                <w:b/>
                <w:sz w:val="24"/>
                <w:szCs w:val="24"/>
                <w:lang w:val="uk-UA"/>
              </w:rPr>
              <w:t>Статус дитини</w:t>
            </w:r>
          </w:p>
        </w:tc>
        <w:tc>
          <w:tcPr>
            <w:tcW w:w="1584" w:type="dxa"/>
            <w:tcBorders>
              <w:left w:val="single" w:sz="4" w:space="0" w:color="auto"/>
            </w:tcBorders>
          </w:tcPr>
          <w:p w:rsidR="00082BC8" w:rsidRPr="00987258" w:rsidRDefault="00082BC8" w:rsidP="004A1FF7">
            <w:pPr>
              <w:spacing w:after="200" w:line="276" w:lineRule="auto"/>
              <w:jc w:val="center"/>
              <w:rPr>
                <w:b/>
                <w:sz w:val="24"/>
                <w:szCs w:val="24"/>
                <w:lang w:val="uk-UA"/>
              </w:rPr>
            </w:pPr>
            <w:r w:rsidRPr="00987258">
              <w:rPr>
                <w:b/>
                <w:sz w:val="24"/>
                <w:szCs w:val="24"/>
                <w:lang w:val="uk-UA"/>
              </w:rPr>
              <w:t>Дата прибуття</w:t>
            </w:r>
          </w:p>
        </w:tc>
        <w:tc>
          <w:tcPr>
            <w:tcW w:w="7511" w:type="dxa"/>
          </w:tcPr>
          <w:p w:rsidR="00082BC8" w:rsidRPr="00987258" w:rsidRDefault="00082BC8" w:rsidP="004A1FF7">
            <w:pPr>
              <w:jc w:val="center"/>
              <w:rPr>
                <w:b/>
                <w:sz w:val="24"/>
                <w:szCs w:val="24"/>
                <w:lang w:val="uk-UA"/>
              </w:rPr>
            </w:pPr>
            <w:r w:rsidRPr="00987258">
              <w:rPr>
                <w:b/>
                <w:sz w:val="24"/>
                <w:szCs w:val="24"/>
                <w:lang w:val="uk-UA"/>
              </w:rPr>
              <w:t>Ухвала суду за яким направлено дитину до училища</w:t>
            </w:r>
          </w:p>
        </w:tc>
      </w:tr>
      <w:tr w:rsidR="00082BC8" w:rsidRPr="00082BC8" w:rsidTr="00082BC8">
        <w:trPr>
          <w:trHeight w:val="859"/>
          <w:jc w:val="center"/>
        </w:trPr>
        <w:tc>
          <w:tcPr>
            <w:tcW w:w="714" w:type="dxa"/>
          </w:tcPr>
          <w:p w:rsidR="00082BC8" w:rsidRDefault="00082BC8" w:rsidP="004A1FF7">
            <w:pPr>
              <w:contextualSpacing/>
              <w:jc w:val="center"/>
              <w:rPr>
                <w:lang w:val="uk-UA"/>
              </w:rPr>
            </w:pPr>
            <w:r>
              <w:rPr>
                <w:lang w:val="uk-UA"/>
              </w:rPr>
              <w:t>1.</w:t>
            </w:r>
          </w:p>
        </w:tc>
        <w:tc>
          <w:tcPr>
            <w:tcW w:w="4380" w:type="dxa"/>
          </w:tcPr>
          <w:p w:rsidR="00082BC8" w:rsidRPr="00453F49" w:rsidRDefault="00082BC8" w:rsidP="004A1FF7">
            <w:pPr>
              <w:rPr>
                <w:sz w:val="24"/>
                <w:szCs w:val="24"/>
                <w:lang w:val="uk-UA"/>
              </w:rPr>
            </w:pPr>
            <w:r>
              <w:rPr>
                <w:sz w:val="24"/>
                <w:szCs w:val="24"/>
                <w:lang w:val="uk-UA"/>
              </w:rPr>
              <w:t>Шельменко Олена Вікторівна</w:t>
            </w:r>
          </w:p>
        </w:tc>
        <w:tc>
          <w:tcPr>
            <w:tcW w:w="1754" w:type="dxa"/>
            <w:tcBorders>
              <w:right w:val="single" w:sz="4" w:space="0" w:color="auto"/>
            </w:tcBorders>
          </w:tcPr>
          <w:p w:rsidR="00082BC8" w:rsidRPr="00511036" w:rsidRDefault="00082BC8" w:rsidP="004A1FF7">
            <w:pPr>
              <w:jc w:val="center"/>
              <w:rPr>
                <w:sz w:val="24"/>
                <w:szCs w:val="24"/>
                <w:lang w:val="uk-UA"/>
              </w:rPr>
            </w:pPr>
            <w:r>
              <w:rPr>
                <w:sz w:val="24"/>
                <w:szCs w:val="24"/>
                <w:lang w:val="uk-UA"/>
              </w:rPr>
              <w:t>-</w:t>
            </w:r>
          </w:p>
        </w:tc>
        <w:tc>
          <w:tcPr>
            <w:tcW w:w="1584" w:type="dxa"/>
            <w:tcBorders>
              <w:left w:val="single" w:sz="4" w:space="0" w:color="auto"/>
            </w:tcBorders>
          </w:tcPr>
          <w:p w:rsidR="00082BC8" w:rsidRPr="00453F49" w:rsidRDefault="00082BC8" w:rsidP="004A1FF7">
            <w:pPr>
              <w:contextualSpacing/>
              <w:jc w:val="center"/>
              <w:rPr>
                <w:sz w:val="24"/>
                <w:szCs w:val="24"/>
                <w:lang w:val="uk-UA"/>
              </w:rPr>
            </w:pPr>
            <w:r>
              <w:rPr>
                <w:sz w:val="24"/>
                <w:szCs w:val="24"/>
                <w:lang w:val="uk-UA"/>
              </w:rPr>
              <w:t>25.01</w:t>
            </w:r>
          </w:p>
        </w:tc>
        <w:tc>
          <w:tcPr>
            <w:tcW w:w="7511" w:type="dxa"/>
          </w:tcPr>
          <w:p w:rsidR="00082BC8" w:rsidRPr="009F3352" w:rsidRDefault="00082BC8" w:rsidP="004A1FF7">
            <w:pPr>
              <w:rPr>
                <w:color w:val="000000"/>
                <w:sz w:val="24"/>
                <w:szCs w:val="24"/>
                <w:lang w:val="uk-UA"/>
              </w:rPr>
            </w:pPr>
            <w:r w:rsidRPr="0065400D">
              <w:rPr>
                <w:color w:val="000000"/>
                <w:sz w:val="24"/>
                <w:szCs w:val="24"/>
                <w:lang w:val="uk-UA"/>
              </w:rPr>
              <w:t>Сквирський районний суд Київської області від 03.02.2022 року справа № 376/651/21, провадження № 1-кп/376/78/2022 ч. 1 ст. 186 КК України</w:t>
            </w:r>
          </w:p>
        </w:tc>
      </w:tr>
      <w:tr w:rsidR="00082BC8" w:rsidRPr="009F3352" w:rsidTr="00082BC8">
        <w:trPr>
          <w:trHeight w:val="859"/>
          <w:jc w:val="center"/>
        </w:trPr>
        <w:tc>
          <w:tcPr>
            <w:tcW w:w="714" w:type="dxa"/>
          </w:tcPr>
          <w:p w:rsidR="00082BC8" w:rsidRDefault="00082BC8" w:rsidP="004A1FF7">
            <w:pPr>
              <w:contextualSpacing/>
              <w:jc w:val="center"/>
              <w:rPr>
                <w:lang w:val="uk-UA"/>
              </w:rPr>
            </w:pPr>
            <w:r>
              <w:rPr>
                <w:lang w:val="uk-UA"/>
              </w:rPr>
              <w:t>2.</w:t>
            </w:r>
          </w:p>
        </w:tc>
        <w:tc>
          <w:tcPr>
            <w:tcW w:w="4380" w:type="dxa"/>
          </w:tcPr>
          <w:p w:rsidR="00082BC8" w:rsidRPr="00453F49" w:rsidRDefault="00082BC8" w:rsidP="004A1FF7">
            <w:pPr>
              <w:rPr>
                <w:sz w:val="24"/>
                <w:szCs w:val="24"/>
                <w:lang w:val="uk-UA"/>
              </w:rPr>
            </w:pPr>
            <w:r>
              <w:rPr>
                <w:sz w:val="24"/>
                <w:szCs w:val="24"/>
                <w:lang w:val="uk-UA"/>
              </w:rPr>
              <w:t>Ковальчук Яна Віталіївна</w:t>
            </w:r>
          </w:p>
        </w:tc>
        <w:tc>
          <w:tcPr>
            <w:tcW w:w="1754" w:type="dxa"/>
            <w:tcBorders>
              <w:right w:val="single" w:sz="4" w:space="0" w:color="auto"/>
            </w:tcBorders>
          </w:tcPr>
          <w:p w:rsidR="00082BC8" w:rsidRPr="00511036" w:rsidRDefault="00082BC8" w:rsidP="004A1FF7">
            <w:pPr>
              <w:jc w:val="center"/>
              <w:rPr>
                <w:sz w:val="24"/>
                <w:szCs w:val="24"/>
                <w:lang w:val="uk-UA"/>
              </w:rPr>
            </w:pPr>
            <w:r>
              <w:rPr>
                <w:sz w:val="24"/>
                <w:szCs w:val="24"/>
                <w:lang w:val="uk-UA"/>
              </w:rPr>
              <w:t>-</w:t>
            </w:r>
          </w:p>
        </w:tc>
        <w:tc>
          <w:tcPr>
            <w:tcW w:w="1584" w:type="dxa"/>
            <w:tcBorders>
              <w:left w:val="single" w:sz="4" w:space="0" w:color="auto"/>
            </w:tcBorders>
          </w:tcPr>
          <w:p w:rsidR="00082BC8" w:rsidRPr="00453F49" w:rsidRDefault="00082BC8" w:rsidP="004A1FF7">
            <w:pPr>
              <w:contextualSpacing/>
              <w:jc w:val="center"/>
              <w:rPr>
                <w:sz w:val="24"/>
                <w:szCs w:val="24"/>
                <w:lang w:val="uk-UA"/>
              </w:rPr>
            </w:pPr>
            <w:r>
              <w:rPr>
                <w:sz w:val="24"/>
                <w:szCs w:val="24"/>
                <w:lang w:val="uk-UA"/>
              </w:rPr>
              <w:t>09.02</w:t>
            </w:r>
          </w:p>
        </w:tc>
        <w:tc>
          <w:tcPr>
            <w:tcW w:w="7511" w:type="dxa"/>
          </w:tcPr>
          <w:p w:rsidR="00082BC8" w:rsidRPr="0065400D" w:rsidRDefault="00082BC8" w:rsidP="004A1FF7">
            <w:pPr>
              <w:tabs>
                <w:tab w:val="left" w:pos="4760"/>
              </w:tabs>
              <w:rPr>
                <w:sz w:val="24"/>
                <w:szCs w:val="24"/>
                <w:lang w:val="uk-UA"/>
              </w:rPr>
            </w:pPr>
            <w:proofErr w:type="spellStart"/>
            <w:r w:rsidRPr="0065400D">
              <w:rPr>
                <w:sz w:val="24"/>
                <w:szCs w:val="24"/>
                <w:lang w:val="uk-UA"/>
              </w:rPr>
              <w:t>Біляївський</w:t>
            </w:r>
            <w:proofErr w:type="spellEnd"/>
            <w:r w:rsidRPr="0065400D">
              <w:rPr>
                <w:sz w:val="24"/>
                <w:szCs w:val="24"/>
                <w:lang w:val="uk-UA"/>
              </w:rPr>
              <w:t xml:space="preserve"> районний суд Одеської області від 20.12.2021 року </w:t>
            </w:r>
          </w:p>
          <w:p w:rsidR="00082BC8" w:rsidRPr="0065400D" w:rsidRDefault="00082BC8" w:rsidP="004A1FF7">
            <w:pPr>
              <w:tabs>
                <w:tab w:val="left" w:pos="4760"/>
              </w:tabs>
              <w:rPr>
                <w:sz w:val="24"/>
                <w:szCs w:val="24"/>
                <w:lang w:val="uk-UA"/>
              </w:rPr>
            </w:pPr>
            <w:r w:rsidRPr="0065400D">
              <w:rPr>
                <w:sz w:val="24"/>
                <w:szCs w:val="24"/>
                <w:lang w:val="uk-UA"/>
              </w:rPr>
              <w:t xml:space="preserve">справа № 496/1972/21, провадження № 1-кп/496/424/21 </w:t>
            </w:r>
          </w:p>
          <w:p w:rsidR="00082BC8" w:rsidRPr="00511036" w:rsidRDefault="00082BC8" w:rsidP="004A1FF7">
            <w:pPr>
              <w:jc w:val="both"/>
              <w:rPr>
                <w:sz w:val="22"/>
                <w:szCs w:val="22"/>
                <w:lang w:val="uk-UA"/>
              </w:rPr>
            </w:pPr>
            <w:r w:rsidRPr="0065400D">
              <w:rPr>
                <w:color w:val="000000"/>
                <w:sz w:val="24"/>
                <w:szCs w:val="24"/>
                <w:lang w:val="uk-UA"/>
              </w:rPr>
              <w:t>ч. 1 ст. 384 КК України</w:t>
            </w:r>
          </w:p>
        </w:tc>
      </w:tr>
      <w:tr w:rsidR="00082BC8" w:rsidRPr="00082BC8" w:rsidTr="00082BC8">
        <w:trPr>
          <w:trHeight w:val="859"/>
          <w:jc w:val="center"/>
        </w:trPr>
        <w:tc>
          <w:tcPr>
            <w:tcW w:w="714" w:type="dxa"/>
          </w:tcPr>
          <w:p w:rsidR="00082BC8" w:rsidRDefault="00082BC8" w:rsidP="004A1FF7">
            <w:pPr>
              <w:contextualSpacing/>
              <w:jc w:val="center"/>
              <w:rPr>
                <w:lang w:val="uk-UA"/>
              </w:rPr>
            </w:pPr>
            <w:r>
              <w:rPr>
                <w:lang w:val="uk-UA"/>
              </w:rPr>
              <w:t>3.</w:t>
            </w:r>
          </w:p>
        </w:tc>
        <w:tc>
          <w:tcPr>
            <w:tcW w:w="4380" w:type="dxa"/>
          </w:tcPr>
          <w:p w:rsidR="00082BC8" w:rsidRPr="00453F49" w:rsidRDefault="00082BC8" w:rsidP="004A1FF7">
            <w:pPr>
              <w:rPr>
                <w:sz w:val="24"/>
                <w:szCs w:val="24"/>
                <w:lang w:val="uk-UA"/>
              </w:rPr>
            </w:pPr>
            <w:proofErr w:type="spellStart"/>
            <w:r>
              <w:rPr>
                <w:sz w:val="24"/>
                <w:szCs w:val="24"/>
                <w:lang w:val="uk-UA"/>
              </w:rPr>
              <w:t>Рудін</w:t>
            </w:r>
            <w:proofErr w:type="spellEnd"/>
            <w:r>
              <w:rPr>
                <w:sz w:val="24"/>
                <w:szCs w:val="24"/>
                <w:lang w:val="uk-UA"/>
              </w:rPr>
              <w:t xml:space="preserve"> Ілля Юрійович</w:t>
            </w:r>
          </w:p>
        </w:tc>
        <w:tc>
          <w:tcPr>
            <w:tcW w:w="1754" w:type="dxa"/>
            <w:tcBorders>
              <w:right w:val="single" w:sz="4" w:space="0" w:color="auto"/>
            </w:tcBorders>
          </w:tcPr>
          <w:p w:rsidR="00082BC8" w:rsidRPr="00511036" w:rsidRDefault="00082BC8" w:rsidP="004A1FF7">
            <w:pPr>
              <w:jc w:val="center"/>
              <w:rPr>
                <w:sz w:val="24"/>
                <w:szCs w:val="24"/>
                <w:lang w:val="uk-UA"/>
              </w:rPr>
            </w:pPr>
            <w:r>
              <w:rPr>
                <w:sz w:val="24"/>
                <w:szCs w:val="24"/>
                <w:lang w:val="uk-UA"/>
              </w:rPr>
              <w:t>-</w:t>
            </w:r>
          </w:p>
        </w:tc>
        <w:tc>
          <w:tcPr>
            <w:tcW w:w="1584" w:type="dxa"/>
            <w:tcBorders>
              <w:left w:val="single" w:sz="4" w:space="0" w:color="auto"/>
            </w:tcBorders>
          </w:tcPr>
          <w:p w:rsidR="00082BC8" w:rsidRPr="00453F49" w:rsidRDefault="00082BC8" w:rsidP="004A1FF7">
            <w:pPr>
              <w:contextualSpacing/>
              <w:jc w:val="center"/>
              <w:rPr>
                <w:sz w:val="24"/>
                <w:szCs w:val="24"/>
                <w:lang w:val="uk-UA"/>
              </w:rPr>
            </w:pPr>
            <w:r>
              <w:rPr>
                <w:sz w:val="24"/>
                <w:szCs w:val="24"/>
                <w:lang w:val="uk-UA"/>
              </w:rPr>
              <w:t>20.02</w:t>
            </w:r>
          </w:p>
        </w:tc>
        <w:tc>
          <w:tcPr>
            <w:tcW w:w="7511" w:type="dxa"/>
          </w:tcPr>
          <w:p w:rsidR="00082BC8" w:rsidRPr="009F3352" w:rsidRDefault="00082BC8" w:rsidP="004A1FF7">
            <w:pPr>
              <w:tabs>
                <w:tab w:val="left" w:pos="4760"/>
              </w:tabs>
              <w:rPr>
                <w:sz w:val="24"/>
                <w:szCs w:val="24"/>
                <w:lang w:val="uk-UA"/>
              </w:rPr>
            </w:pPr>
            <w:r w:rsidRPr="0065400D">
              <w:rPr>
                <w:sz w:val="24"/>
                <w:szCs w:val="24"/>
                <w:lang w:val="uk-UA"/>
              </w:rPr>
              <w:t xml:space="preserve">Ковельський </w:t>
            </w:r>
            <w:proofErr w:type="spellStart"/>
            <w:r w:rsidRPr="0065400D">
              <w:rPr>
                <w:sz w:val="24"/>
                <w:szCs w:val="24"/>
                <w:lang w:val="uk-UA"/>
              </w:rPr>
              <w:t>міськрайонний</w:t>
            </w:r>
            <w:proofErr w:type="spellEnd"/>
            <w:r w:rsidRPr="0065400D">
              <w:rPr>
                <w:sz w:val="24"/>
                <w:szCs w:val="24"/>
                <w:lang w:val="uk-UA"/>
              </w:rPr>
              <w:t xml:space="preserve"> суд Волинської області від 12.12.2022 року справа № 159/3921/22, провадження № 1-кп/159/412/22 </w:t>
            </w:r>
            <w:r>
              <w:rPr>
                <w:sz w:val="24"/>
                <w:szCs w:val="24"/>
                <w:lang w:val="uk-UA"/>
              </w:rPr>
              <w:t xml:space="preserve"> </w:t>
            </w:r>
            <w:r w:rsidRPr="0065400D">
              <w:rPr>
                <w:color w:val="000000"/>
                <w:sz w:val="24"/>
                <w:szCs w:val="24"/>
                <w:lang w:val="uk-UA"/>
              </w:rPr>
              <w:t>ч. 1 ст. 289  КК України</w:t>
            </w:r>
          </w:p>
        </w:tc>
      </w:tr>
      <w:tr w:rsidR="00082BC8" w:rsidRPr="00D91D47" w:rsidTr="00082BC8">
        <w:trPr>
          <w:trHeight w:val="859"/>
          <w:jc w:val="center"/>
        </w:trPr>
        <w:tc>
          <w:tcPr>
            <w:tcW w:w="714" w:type="dxa"/>
          </w:tcPr>
          <w:p w:rsidR="00082BC8" w:rsidRDefault="00082BC8" w:rsidP="004A1FF7">
            <w:pPr>
              <w:contextualSpacing/>
              <w:jc w:val="center"/>
              <w:rPr>
                <w:lang w:val="uk-UA"/>
              </w:rPr>
            </w:pPr>
            <w:r>
              <w:rPr>
                <w:lang w:val="uk-UA"/>
              </w:rPr>
              <w:t>4.</w:t>
            </w:r>
          </w:p>
        </w:tc>
        <w:tc>
          <w:tcPr>
            <w:tcW w:w="4380" w:type="dxa"/>
          </w:tcPr>
          <w:p w:rsidR="00082BC8" w:rsidRPr="00453F49" w:rsidRDefault="00082BC8" w:rsidP="004A1FF7">
            <w:pPr>
              <w:rPr>
                <w:sz w:val="24"/>
                <w:szCs w:val="24"/>
                <w:lang w:val="uk-UA"/>
              </w:rPr>
            </w:pPr>
            <w:r w:rsidRPr="00936868">
              <w:rPr>
                <w:sz w:val="24"/>
                <w:szCs w:val="24"/>
                <w:lang w:val="uk-UA"/>
              </w:rPr>
              <w:t>Баранович  Максим Русланович</w:t>
            </w:r>
          </w:p>
        </w:tc>
        <w:tc>
          <w:tcPr>
            <w:tcW w:w="1754" w:type="dxa"/>
            <w:tcBorders>
              <w:right w:val="single" w:sz="4" w:space="0" w:color="auto"/>
            </w:tcBorders>
          </w:tcPr>
          <w:p w:rsidR="00082BC8" w:rsidRPr="00511036" w:rsidRDefault="00082BC8" w:rsidP="004A1FF7">
            <w:pPr>
              <w:jc w:val="center"/>
              <w:rPr>
                <w:sz w:val="24"/>
                <w:szCs w:val="24"/>
                <w:lang w:val="uk-UA"/>
              </w:rPr>
            </w:pPr>
            <w:r>
              <w:rPr>
                <w:sz w:val="24"/>
                <w:szCs w:val="24"/>
                <w:lang w:val="uk-UA"/>
              </w:rPr>
              <w:t>-</w:t>
            </w:r>
          </w:p>
        </w:tc>
        <w:tc>
          <w:tcPr>
            <w:tcW w:w="1584" w:type="dxa"/>
            <w:tcBorders>
              <w:left w:val="single" w:sz="4" w:space="0" w:color="auto"/>
            </w:tcBorders>
          </w:tcPr>
          <w:p w:rsidR="00082BC8" w:rsidRPr="00453F49" w:rsidRDefault="00082BC8" w:rsidP="004A1FF7">
            <w:pPr>
              <w:contextualSpacing/>
              <w:jc w:val="center"/>
              <w:rPr>
                <w:sz w:val="24"/>
                <w:szCs w:val="24"/>
                <w:lang w:val="uk-UA"/>
              </w:rPr>
            </w:pPr>
            <w:r>
              <w:rPr>
                <w:sz w:val="24"/>
                <w:szCs w:val="24"/>
                <w:lang w:val="uk-UA"/>
              </w:rPr>
              <w:t>25.05</w:t>
            </w:r>
          </w:p>
        </w:tc>
        <w:tc>
          <w:tcPr>
            <w:tcW w:w="7511" w:type="dxa"/>
          </w:tcPr>
          <w:p w:rsidR="00082BC8" w:rsidRPr="009F3352" w:rsidRDefault="00082BC8" w:rsidP="004A1FF7">
            <w:pPr>
              <w:tabs>
                <w:tab w:val="left" w:pos="4760"/>
              </w:tabs>
              <w:rPr>
                <w:sz w:val="24"/>
                <w:szCs w:val="24"/>
                <w:lang w:val="uk-UA"/>
              </w:rPr>
            </w:pPr>
            <w:proofErr w:type="spellStart"/>
            <w:r w:rsidRPr="00936868">
              <w:rPr>
                <w:sz w:val="24"/>
                <w:szCs w:val="24"/>
                <w:lang w:val="uk-UA"/>
              </w:rPr>
              <w:t>Малинського</w:t>
            </w:r>
            <w:proofErr w:type="spellEnd"/>
            <w:r w:rsidRPr="00936868">
              <w:rPr>
                <w:sz w:val="24"/>
                <w:szCs w:val="24"/>
                <w:lang w:val="uk-UA"/>
              </w:rPr>
              <w:t xml:space="preserve"> районного суду Житомирської області від 13.04.2021 року, справа № 283/1928/21, провадження №1-в/283/24/2023 ч. 3 ст.185 КК України.</w:t>
            </w:r>
          </w:p>
        </w:tc>
      </w:tr>
      <w:tr w:rsidR="00082BC8" w:rsidRPr="009F3352" w:rsidTr="00082BC8">
        <w:trPr>
          <w:trHeight w:val="859"/>
          <w:jc w:val="center"/>
        </w:trPr>
        <w:tc>
          <w:tcPr>
            <w:tcW w:w="714" w:type="dxa"/>
          </w:tcPr>
          <w:p w:rsidR="00082BC8" w:rsidRDefault="00082BC8" w:rsidP="004A1FF7">
            <w:pPr>
              <w:contextualSpacing/>
              <w:jc w:val="center"/>
              <w:rPr>
                <w:lang w:val="uk-UA"/>
              </w:rPr>
            </w:pPr>
            <w:r>
              <w:rPr>
                <w:lang w:val="uk-UA"/>
              </w:rPr>
              <w:t>5.</w:t>
            </w:r>
          </w:p>
        </w:tc>
        <w:tc>
          <w:tcPr>
            <w:tcW w:w="4380" w:type="dxa"/>
          </w:tcPr>
          <w:p w:rsidR="00082BC8" w:rsidRPr="00453F49" w:rsidRDefault="00082BC8" w:rsidP="004A1FF7">
            <w:pPr>
              <w:rPr>
                <w:sz w:val="24"/>
                <w:szCs w:val="24"/>
                <w:lang w:val="uk-UA"/>
              </w:rPr>
            </w:pPr>
            <w:r>
              <w:rPr>
                <w:sz w:val="24"/>
                <w:szCs w:val="24"/>
                <w:lang w:val="uk-UA"/>
              </w:rPr>
              <w:t>Качура Ярослав Олександрович</w:t>
            </w:r>
          </w:p>
        </w:tc>
        <w:tc>
          <w:tcPr>
            <w:tcW w:w="1754" w:type="dxa"/>
            <w:tcBorders>
              <w:right w:val="single" w:sz="4" w:space="0" w:color="auto"/>
            </w:tcBorders>
          </w:tcPr>
          <w:p w:rsidR="00082BC8" w:rsidRPr="00511036" w:rsidRDefault="00082BC8" w:rsidP="004A1FF7">
            <w:pPr>
              <w:jc w:val="center"/>
              <w:rPr>
                <w:sz w:val="24"/>
                <w:szCs w:val="24"/>
                <w:lang w:val="uk-UA"/>
              </w:rPr>
            </w:pPr>
            <w:r>
              <w:rPr>
                <w:sz w:val="24"/>
                <w:szCs w:val="24"/>
                <w:lang w:val="uk-UA"/>
              </w:rPr>
              <w:t>-</w:t>
            </w:r>
          </w:p>
        </w:tc>
        <w:tc>
          <w:tcPr>
            <w:tcW w:w="1584" w:type="dxa"/>
            <w:tcBorders>
              <w:left w:val="single" w:sz="4" w:space="0" w:color="auto"/>
            </w:tcBorders>
          </w:tcPr>
          <w:p w:rsidR="00082BC8" w:rsidRPr="00453F49" w:rsidRDefault="00082BC8" w:rsidP="004A1FF7">
            <w:pPr>
              <w:contextualSpacing/>
              <w:jc w:val="center"/>
              <w:rPr>
                <w:sz w:val="24"/>
                <w:szCs w:val="24"/>
                <w:lang w:val="uk-UA"/>
              </w:rPr>
            </w:pPr>
            <w:r>
              <w:rPr>
                <w:sz w:val="24"/>
                <w:szCs w:val="24"/>
                <w:lang w:val="uk-UA"/>
              </w:rPr>
              <w:t>07.07</w:t>
            </w:r>
          </w:p>
        </w:tc>
        <w:tc>
          <w:tcPr>
            <w:tcW w:w="7511" w:type="dxa"/>
          </w:tcPr>
          <w:p w:rsidR="00082BC8" w:rsidRPr="009F3352" w:rsidRDefault="00082BC8" w:rsidP="004A1FF7">
            <w:pPr>
              <w:pStyle w:val="a7"/>
              <w:rPr>
                <w:sz w:val="24"/>
                <w:szCs w:val="24"/>
              </w:rPr>
            </w:pPr>
            <w:proofErr w:type="spellStart"/>
            <w:r w:rsidRPr="00703D59">
              <w:rPr>
                <w:sz w:val="24"/>
                <w:szCs w:val="24"/>
              </w:rPr>
              <w:t>Ружинського</w:t>
            </w:r>
            <w:proofErr w:type="spellEnd"/>
            <w:r w:rsidRPr="00703D59">
              <w:rPr>
                <w:sz w:val="24"/>
                <w:szCs w:val="24"/>
              </w:rPr>
              <w:t xml:space="preserve"> районного суду Житомирської області від 06.04.2023   року справа № 291/331/23, провадження  № 1-кп/291/76/23 ч. 4 ст. 185, ч. 1 ст. 357  КК України</w:t>
            </w:r>
          </w:p>
        </w:tc>
      </w:tr>
      <w:tr w:rsidR="00082BC8" w:rsidRPr="00453F49" w:rsidTr="00082BC8">
        <w:trPr>
          <w:trHeight w:val="859"/>
          <w:jc w:val="center"/>
        </w:trPr>
        <w:tc>
          <w:tcPr>
            <w:tcW w:w="714" w:type="dxa"/>
          </w:tcPr>
          <w:p w:rsidR="00082BC8" w:rsidRDefault="00082BC8" w:rsidP="004A1FF7">
            <w:pPr>
              <w:contextualSpacing/>
              <w:jc w:val="center"/>
              <w:rPr>
                <w:lang w:val="uk-UA"/>
              </w:rPr>
            </w:pPr>
            <w:r>
              <w:rPr>
                <w:lang w:val="uk-UA"/>
              </w:rPr>
              <w:t>6.</w:t>
            </w:r>
          </w:p>
        </w:tc>
        <w:tc>
          <w:tcPr>
            <w:tcW w:w="4380" w:type="dxa"/>
          </w:tcPr>
          <w:p w:rsidR="00082BC8" w:rsidRPr="00D262F6" w:rsidRDefault="00082BC8" w:rsidP="004A1FF7">
            <w:pPr>
              <w:rPr>
                <w:sz w:val="24"/>
                <w:szCs w:val="24"/>
                <w:lang w:val="uk-UA"/>
              </w:rPr>
            </w:pPr>
            <w:r>
              <w:rPr>
                <w:sz w:val="24"/>
                <w:szCs w:val="24"/>
                <w:lang w:val="uk-UA"/>
              </w:rPr>
              <w:t>Проскура Марко Ярославович</w:t>
            </w:r>
          </w:p>
        </w:tc>
        <w:tc>
          <w:tcPr>
            <w:tcW w:w="1754" w:type="dxa"/>
            <w:tcBorders>
              <w:right w:val="single" w:sz="4" w:space="0" w:color="auto"/>
            </w:tcBorders>
          </w:tcPr>
          <w:p w:rsidR="00082BC8" w:rsidRPr="00511036" w:rsidRDefault="00082BC8" w:rsidP="004A1FF7">
            <w:pPr>
              <w:jc w:val="center"/>
              <w:rPr>
                <w:sz w:val="24"/>
                <w:szCs w:val="24"/>
                <w:lang w:val="uk-UA"/>
              </w:rPr>
            </w:pPr>
            <w:r>
              <w:rPr>
                <w:sz w:val="24"/>
                <w:szCs w:val="24"/>
                <w:lang w:val="uk-UA"/>
              </w:rPr>
              <w:t>-</w:t>
            </w:r>
          </w:p>
        </w:tc>
        <w:tc>
          <w:tcPr>
            <w:tcW w:w="1584" w:type="dxa"/>
            <w:tcBorders>
              <w:left w:val="single" w:sz="4" w:space="0" w:color="auto"/>
            </w:tcBorders>
          </w:tcPr>
          <w:p w:rsidR="00082BC8" w:rsidRPr="00D262F6" w:rsidRDefault="00082BC8" w:rsidP="004A1FF7">
            <w:pPr>
              <w:contextualSpacing/>
              <w:jc w:val="center"/>
              <w:rPr>
                <w:sz w:val="24"/>
                <w:szCs w:val="24"/>
                <w:lang w:val="uk-UA"/>
              </w:rPr>
            </w:pPr>
            <w:r>
              <w:rPr>
                <w:sz w:val="24"/>
                <w:szCs w:val="24"/>
                <w:lang w:val="uk-UA"/>
              </w:rPr>
              <w:t>25.09</w:t>
            </w:r>
          </w:p>
        </w:tc>
        <w:tc>
          <w:tcPr>
            <w:tcW w:w="7511" w:type="dxa"/>
          </w:tcPr>
          <w:p w:rsidR="00082BC8" w:rsidRPr="0048540A" w:rsidRDefault="00082BC8" w:rsidP="004A1FF7">
            <w:pPr>
              <w:pStyle w:val="a7"/>
              <w:rPr>
                <w:sz w:val="24"/>
                <w:szCs w:val="24"/>
              </w:rPr>
            </w:pPr>
            <w:r w:rsidRPr="0048540A">
              <w:rPr>
                <w:sz w:val="24"/>
                <w:szCs w:val="24"/>
              </w:rPr>
              <w:t>Святошинський районний суд м. Києва від 21.07.2023 року</w:t>
            </w:r>
          </w:p>
          <w:p w:rsidR="00082BC8" w:rsidRPr="0048540A" w:rsidRDefault="00082BC8" w:rsidP="004A1FF7">
            <w:pPr>
              <w:pStyle w:val="a7"/>
              <w:rPr>
                <w:sz w:val="24"/>
                <w:szCs w:val="24"/>
              </w:rPr>
            </w:pPr>
            <w:r w:rsidRPr="0048540A">
              <w:rPr>
                <w:sz w:val="24"/>
                <w:szCs w:val="24"/>
              </w:rPr>
              <w:t xml:space="preserve">справа № 1-кп/759/1357/23, </w:t>
            </w:r>
            <w:proofErr w:type="spellStart"/>
            <w:r w:rsidRPr="0048540A">
              <w:rPr>
                <w:sz w:val="24"/>
                <w:szCs w:val="24"/>
              </w:rPr>
              <w:t>ун</w:t>
            </w:r>
            <w:proofErr w:type="spellEnd"/>
            <w:r w:rsidRPr="0048540A">
              <w:rPr>
                <w:sz w:val="24"/>
                <w:szCs w:val="24"/>
              </w:rPr>
              <w:t>. № 759/12486/23</w:t>
            </w:r>
          </w:p>
          <w:p w:rsidR="00082BC8" w:rsidRPr="00987258" w:rsidRDefault="00082BC8" w:rsidP="004A1FF7">
            <w:pPr>
              <w:jc w:val="both"/>
              <w:rPr>
                <w:sz w:val="22"/>
                <w:szCs w:val="22"/>
                <w:lang w:val="uk-UA"/>
              </w:rPr>
            </w:pPr>
            <w:r w:rsidRPr="0048540A">
              <w:rPr>
                <w:sz w:val="24"/>
                <w:szCs w:val="24"/>
              </w:rPr>
              <w:t xml:space="preserve">ч. 1 ст. 286 КК </w:t>
            </w:r>
            <w:proofErr w:type="spellStart"/>
            <w:r w:rsidRPr="0048540A">
              <w:rPr>
                <w:sz w:val="24"/>
                <w:szCs w:val="24"/>
              </w:rPr>
              <w:t>України</w:t>
            </w:r>
            <w:proofErr w:type="spellEnd"/>
          </w:p>
        </w:tc>
      </w:tr>
    </w:tbl>
    <w:p w:rsidR="00082BC8" w:rsidRDefault="00082BC8" w:rsidP="002A06D1">
      <w:pPr>
        <w:spacing w:after="0" w:line="240" w:lineRule="auto"/>
        <w:rPr>
          <w:rFonts w:ascii="Times New Roman" w:hAnsi="Times New Roman" w:cs="Times New Roman"/>
          <w:b/>
          <w:sz w:val="28"/>
          <w:szCs w:val="28"/>
          <w:lang w:val="uk-UA"/>
        </w:rPr>
      </w:pPr>
    </w:p>
    <w:p w:rsidR="00082BC8" w:rsidRPr="00082BC8" w:rsidRDefault="00082BC8" w:rsidP="002A06D1">
      <w:pPr>
        <w:spacing w:after="0" w:line="240" w:lineRule="auto"/>
        <w:rPr>
          <w:rFonts w:ascii="Times New Roman" w:hAnsi="Times New Roman" w:cs="Times New Roman"/>
          <w:b/>
          <w:sz w:val="28"/>
          <w:szCs w:val="28"/>
          <w:lang w:val="uk-UA"/>
        </w:rPr>
      </w:pPr>
    </w:p>
    <w:p w:rsidR="0026174A" w:rsidRPr="0026174A" w:rsidRDefault="0026174A" w:rsidP="0026174A">
      <w:pPr>
        <w:spacing w:after="0" w:line="240" w:lineRule="auto"/>
        <w:jc w:val="center"/>
        <w:rPr>
          <w:rFonts w:ascii="Times New Roman" w:hAnsi="Times New Roman" w:cs="Times New Roman"/>
          <w:b/>
          <w:sz w:val="28"/>
          <w:szCs w:val="28"/>
          <w:u w:val="single"/>
        </w:rPr>
      </w:pPr>
      <w:proofErr w:type="spellStart"/>
      <w:r w:rsidRPr="0026174A">
        <w:rPr>
          <w:rFonts w:ascii="Times New Roman" w:hAnsi="Times New Roman" w:cs="Times New Roman"/>
          <w:b/>
          <w:sz w:val="28"/>
          <w:szCs w:val="28"/>
        </w:rPr>
        <w:t>Документи</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отримані</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учнями</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Макіївського</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професійного</w:t>
      </w:r>
      <w:proofErr w:type="spellEnd"/>
      <w:r w:rsidRPr="0026174A">
        <w:rPr>
          <w:rFonts w:ascii="Times New Roman" w:hAnsi="Times New Roman" w:cs="Times New Roman"/>
          <w:b/>
          <w:sz w:val="28"/>
          <w:szCs w:val="28"/>
        </w:rPr>
        <w:t xml:space="preserve"> училища </w:t>
      </w:r>
      <w:proofErr w:type="spellStart"/>
      <w:proofErr w:type="gramStart"/>
      <w:r w:rsidRPr="0026174A">
        <w:rPr>
          <w:rFonts w:ascii="Times New Roman" w:hAnsi="Times New Roman" w:cs="Times New Roman"/>
          <w:b/>
          <w:sz w:val="28"/>
          <w:szCs w:val="28"/>
        </w:rPr>
        <w:t>соц</w:t>
      </w:r>
      <w:proofErr w:type="gramEnd"/>
      <w:r w:rsidRPr="0026174A">
        <w:rPr>
          <w:rFonts w:ascii="Times New Roman" w:hAnsi="Times New Roman" w:cs="Times New Roman"/>
          <w:b/>
          <w:sz w:val="28"/>
          <w:szCs w:val="28"/>
        </w:rPr>
        <w:t>іальної</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реабілітації</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ім</w:t>
      </w:r>
      <w:proofErr w:type="spellEnd"/>
      <w:r w:rsidRPr="0026174A">
        <w:rPr>
          <w:rFonts w:ascii="Times New Roman" w:hAnsi="Times New Roman" w:cs="Times New Roman"/>
          <w:b/>
          <w:sz w:val="28"/>
          <w:szCs w:val="28"/>
        </w:rPr>
        <w:t xml:space="preserve">. А.С. </w:t>
      </w:r>
      <w:proofErr w:type="spellStart"/>
      <w:r w:rsidRPr="0026174A">
        <w:rPr>
          <w:rFonts w:ascii="Times New Roman" w:hAnsi="Times New Roman" w:cs="Times New Roman"/>
          <w:b/>
          <w:sz w:val="28"/>
          <w:szCs w:val="28"/>
        </w:rPr>
        <w:t>Макаренка</w:t>
      </w:r>
      <w:proofErr w:type="spellEnd"/>
      <w:r w:rsidRPr="0026174A">
        <w:rPr>
          <w:rFonts w:ascii="Times New Roman" w:hAnsi="Times New Roman" w:cs="Times New Roman"/>
          <w:b/>
          <w:sz w:val="28"/>
          <w:szCs w:val="28"/>
        </w:rPr>
        <w:t xml:space="preserve"> </w:t>
      </w:r>
      <w:r w:rsidRPr="0026174A">
        <w:rPr>
          <w:rFonts w:ascii="Times New Roman" w:hAnsi="Times New Roman" w:cs="Times New Roman"/>
          <w:b/>
          <w:sz w:val="28"/>
          <w:szCs w:val="28"/>
          <w:u w:val="single"/>
        </w:rPr>
        <w:t xml:space="preserve">в 2023 календарному </w:t>
      </w:r>
      <w:proofErr w:type="spellStart"/>
      <w:r w:rsidRPr="0026174A">
        <w:rPr>
          <w:rFonts w:ascii="Times New Roman" w:hAnsi="Times New Roman" w:cs="Times New Roman"/>
          <w:b/>
          <w:sz w:val="28"/>
          <w:szCs w:val="28"/>
          <w:u w:val="single"/>
        </w:rPr>
        <w:t>році</w:t>
      </w:r>
      <w:proofErr w:type="spellEnd"/>
    </w:p>
    <w:p w:rsidR="0026174A" w:rsidRPr="0026174A" w:rsidRDefault="0026174A" w:rsidP="0026174A">
      <w:pPr>
        <w:spacing w:after="0" w:line="240" w:lineRule="auto"/>
        <w:jc w:val="center"/>
        <w:rPr>
          <w:rFonts w:ascii="Times New Roman" w:hAnsi="Times New Roman" w:cs="Times New Roman"/>
          <w:b/>
          <w:sz w:val="28"/>
          <w:szCs w:val="28"/>
        </w:rPr>
      </w:pPr>
    </w:p>
    <w:p w:rsidR="0026174A" w:rsidRPr="0026174A" w:rsidRDefault="0026174A" w:rsidP="0026174A">
      <w:pPr>
        <w:spacing w:after="0" w:line="240" w:lineRule="auto"/>
        <w:jc w:val="center"/>
        <w:rPr>
          <w:rFonts w:ascii="Times New Roman" w:hAnsi="Times New Roman" w:cs="Times New Roman"/>
          <w:b/>
          <w:sz w:val="28"/>
          <w:szCs w:val="28"/>
        </w:rPr>
      </w:pPr>
      <w:proofErr w:type="spellStart"/>
      <w:proofErr w:type="gramStart"/>
      <w:r w:rsidRPr="0026174A">
        <w:rPr>
          <w:rFonts w:ascii="Times New Roman" w:hAnsi="Times New Roman" w:cs="Times New Roman"/>
          <w:b/>
          <w:sz w:val="28"/>
          <w:szCs w:val="28"/>
        </w:rPr>
        <w:t>Св</w:t>
      </w:r>
      <w:proofErr w:type="gramEnd"/>
      <w:r w:rsidRPr="0026174A">
        <w:rPr>
          <w:rFonts w:ascii="Times New Roman" w:hAnsi="Times New Roman" w:cs="Times New Roman"/>
          <w:b/>
          <w:sz w:val="28"/>
          <w:szCs w:val="28"/>
        </w:rPr>
        <w:t>ідоцтво</w:t>
      </w:r>
      <w:proofErr w:type="spellEnd"/>
      <w:r w:rsidRPr="0026174A">
        <w:rPr>
          <w:rFonts w:ascii="Times New Roman" w:hAnsi="Times New Roman" w:cs="Times New Roman"/>
          <w:b/>
          <w:sz w:val="28"/>
          <w:szCs w:val="28"/>
        </w:rPr>
        <w:t xml:space="preserve"> про </w:t>
      </w:r>
      <w:proofErr w:type="spellStart"/>
      <w:r w:rsidRPr="0026174A">
        <w:rPr>
          <w:rFonts w:ascii="Times New Roman" w:hAnsi="Times New Roman" w:cs="Times New Roman"/>
          <w:b/>
          <w:sz w:val="28"/>
          <w:szCs w:val="28"/>
        </w:rPr>
        <w:t>здобуття</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базової</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середньої</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освіти</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екстернат</w:t>
      </w:r>
      <w:proofErr w:type="spellEnd"/>
      <w:r w:rsidRPr="0026174A">
        <w:rPr>
          <w:rFonts w:ascii="Times New Roman" w:hAnsi="Times New Roman" w:cs="Times New Roman"/>
          <w:b/>
          <w:sz w:val="28"/>
          <w:szCs w:val="28"/>
        </w:rPr>
        <w:t xml:space="preserve">) – 5 </w:t>
      </w:r>
      <w:proofErr w:type="spellStart"/>
      <w:r w:rsidRPr="0026174A">
        <w:rPr>
          <w:rFonts w:ascii="Times New Roman" w:hAnsi="Times New Roman" w:cs="Times New Roman"/>
          <w:b/>
          <w:sz w:val="28"/>
          <w:szCs w:val="28"/>
        </w:rPr>
        <w:t>учнів</w:t>
      </w:r>
      <w:proofErr w:type="spellEnd"/>
      <w:r w:rsidRPr="0026174A">
        <w:rPr>
          <w:rFonts w:ascii="Times New Roman" w:hAnsi="Times New Roman" w:cs="Times New Roman"/>
          <w:b/>
          <w:sz w:val="28"/>
          <w:szCs w:val="28"/>
        </w:rPr>
        <w:t>:</w:t>
      </w:r>
    </w:p>
    <w:p w:rsidR="0026174A" w:rsidRPr="0026174A" w:rsidRDefault="0026174A" w:rsidP="0026174A">
      <w:pPr>
        <w:spacing w:after="0" w:line="240" w:lineRule="auto"/>
        <w:ind w:left="284" w:hanging="284"/>
        <w:jc w:val="both"/>
        <w:rPr>
          <w:rFonts w:ascii="Times New Roman" w:hAnsi="Times New Roman" w:cs="Times New Roman"/>
          <w:sz w:val="28"/>
          <w:szCs w:val="28"/>
        </w:rPr>
      </w:pPr>
      <w:r w:rsidRPr="0026174A">
        <w:rPr>
          <w:rFonts w:ascii="Times New Roman" w:hAnsi="Times New Roman" w:cs="Times New Roman"/>
          <w:sz w:val="28"/>
          <w:szCs w:val="28"/>
        </w:rPr>
        <w:t xml:space="preserve">      1. </w:t>
      </w:r>
      <w:proofErr w:type="spellStart"/>
      <w:r w:rsidRPr="0026174A">
        <w:rPr>
          <w:rFonts w:ascii="Times New Roman" w:hAnsi="Times New Roman" w:cs="Times New Roman"/>
          <w:sz w:val="28"/>
          <w:szCs w:val="28"/>
        </w:rPr>
        <w:t>Андрущенко</w:t>
      </w:r>
      <w:proofErr w:type="spellEnd"/>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Ігор</w:t>
      </w:r>
      <w:proofErr w:type="spellEnd"/>
      <w:r w:rsidRPr="0026174A">
        <w:rPr>
          <w:rFonts w:ascii="Times New Roman" w:hAnsi="Times New Roman" w:cs="Times New Roman"/>
          <w:sz w:val="28"/>
          <w:szCs w:val="28"/>
        </w:rPr>
        <w:t xml:space="preserve"> Валентинович</w:t>
      </w:r>
    </w:p>
    <w:p w:rsidR="0026174A" w:rsidRPr="0026174A" w:rsidRDefault="0026174A" w:rsidP="0026174A">
      <w:pPr>
        <w:spacing w:after="0" w:line="240" w:lineRule="auto"/>
        <w:ind w:left="284" w:hanging="284"/>
        <w:jc w:val="both"/>
        <w:rPr>
          <w:rFonts w:ascii="Times New Roman" w:hAnsi="Times New Roman" w:cs="Times New Roman"/>
          <w:sz w:val="28"/>
          <w:szCs w:val="28"/>
        </w:rPr>
      </w:pPr>
      <w:r w:rsidRPr="0026174A">
        <w:rPr>
          <w:rFonts w:ascii="Times New Roman" w:hAnsi="Times New Roman" w:cs="Times New Roman"/>
          <w:sz w:val="28"/>
          <w:szCs w:val="28"/>
        </w:rPr>
        <w:t xml:space="preserve">      2. </w:t>
      </w:r>
      <w:proofErr w:type="spellStart"/>
      <w:r w:rsidRPr="0026174A">
        <w:rPr>
          <w:rFonts w:ascii="Times New Roman" w:hAnsi="Times New Roman" w:cs="Times New Roman"/>
          <w:sz w:val="28"/>
          <w:szCs w:val="28"/>
        </w:rPr>
        <w:t>Заржецький</w:t>
      </w:r>
      <w:proofErr w:type="spellEnd"/>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Дмитрій</w:t>
      </w:r>
      <w:proofErr w:type="spellEnd"/>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Володимирович</w:t>
      </w:r>
      <w:proofErr w:type="spellEnd"/>
    </w:p>
    <w:p w:rsidR="0026174A" w:rsidRPr="0026174A" w:rsidRDefault="0026174A" w:rsidP="0026174A">
      <w:pPr>
        <w:spacing w:after="0" w:line="240" w:lineRule="auto"/>
        <w:ind w:left="284" w:hanging="284"/>
        <w:jc w:val="both"/>
        <w:rPr>
          <w:rFonts w:ascii="Times New Roman" w:hAnsi="Times New Roman" w:cs="Times New Roman"/>
          <w:sz w:val="28"/>
          <w:szCs w:val="28"/>
        </w:rPr>
      </w:pPr>
      <w:r w:rsidRPr="0026174A">
        <w:rPr>
          <w:rFonts w:ascii="Times New Roman" w:hAnsi="Times New Roman" w:cs="Times New Roman"/>
          <w:sz w:val="28"/>
          <w:szCs w:val="28"/>
        </w:rPr>
        <w:t xml:space="preserve">      3. </w:t>
      </w:r>
      <w:proofErr w:type="spellStart"/>
      <w:r w:rsidRPr="0026174A">
        <w:rPr>
          <w:rFonts w:ascii="Times New Roman" w:hAnsi="Times New Roman" w:cs="Times New Roman"/>
          <w:sz w:val="28"/>
          <w:szCs w:val="28"/>
        </w:rPr>
        <w:t>Рудін</w:t>
      </w:r>
      <w:proofErr w:type="spellEnd"/>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Ілля</w:t>
      </w:r>
      <w:proofErr w:type="spellEnd"/>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Юрійович</w:t>
      </w:r>
      <w:proofErr w:type="spellEnd"/>
    </w:p>
    <w:p w:rsidR="0026174A" w:rsidRPr="0026174A" w:rsidRDefault="0026174A" w:rsidP="0026174A">
      <w:pPr>
        <w:spacing w:after="0" w:line="240" w:lineRule="auto"/>
        <w:ind w:left="284" w:hanging="284"/>
        <w:jc w:val="both"/>
        <w:rPr>
          <w:rFonts w:ascii="Times New Roman" w:hAnsi="Times New Roman" w:cs="Times New Roman"/>
          <w:sz w:val="28"/>
          <w:szCs w:val="28"/>
        </w:rPr>
      </w:pPr>
      <w:r w:rsidRPr="0026174A">
        <w:rPr>
          <w:rFonts w:ascii="Times New Roman" w:hAnsi="Times New Roman" w:cs="Times New Roman"/>
          <w:sz w:val="28"/>
          <w:szCs w:val="28"/>
        </w:rPr>
        <w:t xml:space="preserve">      4. Федь Богдан </w:t>
      </w:r>
      <w:proofErr w:type="spellStart"/>
      <w:r w:rsidRPr="0026174A">
        <w:rPr>
          <w:rFonts w:ascii="Times New Roman" w:hAnsi="Times New Roman" w:cs="Times New Roman"/>
          <w:sz w:val="28"/>
          <w:szCs w:val="28"/>
        </w:rPr>
        <w:t>Олексійович</w:t>
      </w:r>
      <w:proofErr w:type="spellEnd"/>
    </w:p>
    <w:p w:rsidR="0026174A" w:rsidRPr="0026174A" w:rsidRDefault="0026174A" w:rsidP="0026174A">
      <w:pPr>
        <w:spacing w:after="0" w:line="240" w:lineRule="auto"/>
        <w:ind w:left="284" w:hanging="284"/>
        <w:jc w:val="both"/>
        <w:rPr>
          <w:rFonts w:ascii="Times New Roman" w:hAnsi="Times New Roman" w:cs="Times New Roman"/>
          <w:sz w:val="28"/>
          <w:szCs w:val="28"/>
        </w:rPr>
      </w:pPr>
      <w:r w:rsidRPr="0026174A">
        <w:rPr>
          <w:rFonts w:ascii="Times New Roman" w:hAnsi="Times New Roman" w:cs="Times New Roman"/>
          <w:sz w:val="28"/>
          <w:szCs w:val="28"/>
        </w:rPr>
        <w:t xml:space="preserve">      5. Шельменко </w:t>
      </w:r>
      <w:proofErr w:type="spellStart"/>
      <w:r w:rsidRPr="0026174A">
        <w:rPr>
          <w:rFonts w:ascii="Times New Roman" w:hAnsi="Times New Roman" w:cs="Times New Roman"/>
          <w:sz w:val="28"/>
          <w:szCs w:val="28"/>
        </w:rPr>
        <w:t>Олена</w:t>
      </w:r>
      <w:proofErr w:type="spellEnd"/>
      <w:proofErr w:type="gramStart"/>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В</w:t>
      </w:r>
      <w:proofErr w:type="gramEnd"/>
      <w:r w:rsidRPr="0026174A">
        <w:rPr>
          <w:rFonts w:ascii="Times New Roman" w:hAnsi="Times New Roman" w:cs="Times New Roman"/>
          <w:sz w:val="28"/>
          <w:szCs w:val="28"/>
        </w:rPr>
        <w:t>ікторівна</w:t>
      </w:r>
      <w:proofErr w:type="spellEnd"/>
    </w:p>
    <w:p w:rsidR="0026174A" w:rsidRPr="0026174A" w:rsidRDefault="0026174A" w:rsidP="0026174A">
      <w:pPr>
        <w:spacing w:after="0" w:line="240" w:lineRule="auto"/>
        <w:ind w:left="284" w:hanging="284"/>
        <w:jc w:val="both"/>
        <w:rPr>
          <w:rFonts w:ascii="Times New Roman" w:hAnsi="Times New Roman" w:cs="Times New Roman"/>
          <w:sz w:val="28"/>
          <w:szCs w:val="28"/>
        </w:rPr>
      </w:pPr>
    </w:p>
    <w:p w:rsidR="0026174A" w:rsidRPr="0026174A" w:rsidRDefault="0026174A" w:rsidP="0026174A">
      <w:pPr>
        <w:spacing w:after="0" w:line="240" w:lineRule="auto"/>
        <w:ind w:left="284" w:hanging="284"/>
        <w:jc w:val="both"/>
        <w:rPr>
          <w:rFonts w:ascii="Times New Roman" w:hAnsi="Times New Roman" w:cs="Times New Roman"/>
          <w:sz w:val="28"/>
          <w:szCs w:val="28"/>
        </w:rPr>
      </w:pPr>
    </w:p>
    <w:p w:rsidR="0026174A" w:rsidRPr="0026174A" w:rsidRDefault="0026174A" w:rsidP="0026174A">
      <w:pPr>
        <w:spacing w:after="0" w:line="240" w:lineRule="auto"/>
        <w:ind w:left="284"/>
        <w:rPr>
          <w:rFonts w:ascii="Times New Roman" w:hAnsi="Times New Roman" w:cs="Times New Roman"/>
          <w:b/>
          <w:sz w:val="28"/>
          <w:szCs w:val="28"/>
        </w:rPr>
      </w:pPr>
      <w:proofErr w:type="spellStart"/>
      <w:proofErr w:type="gramStart"/>
      <w:r w:rsidRPr="0026174A">
        <w:rPr>
          <w:rFonts w:ascii="Times New Roman" w:hAnsi="Times New Roman" w:cs="Times New Roman"/>
          <w:b/>
          <w:sz w:val="28"/>
          <w:szCs w:val="28"/>
        </w:rPr>
        <w:t>Св</w:t>
      </w:r>
      <w:proofErr w:type="gramEnd"/>
      <w:r w:rsidRPr="0026174A">
        <w:rPr>
          <w:rFonts w:ascii="Times New Roman" w:hAnsi="Times New Roman" w:cs="Times New Roman"/>
          <w:b/>
          <w:sz w:val="28"/>
          <w:szCs w:val="28"/>
        </w:rPr>
        <w:t>ідоцтво</w:t>
      </w:r>
      <w:proofErr w:type="spellEnd"/>
      <w:r w:rsidRPr="0026174A">
        <w:rPr>
          <w:rFonts w:ascii="Times New Roman" w:hAnsi="Times New Roman" w:cs="Times New Roman"/>
          <w:b/>
          <w:sz w:val="28"/>
          <w:szCs w:val="28"/>
        </w:rPr>
        <w:t xml:space="preserve"> про </w:t>
      </w:r>
      <w:proofErr w:type="spellStart"/>
      <w:r w:rsidRPr="0026174A">
        <w:rPr>
          <w:rFonts w:ascii="Times New Roman" w:hAnsi="Times New Roman" w:cs="Times New Roman"/>
          <w:b/>
          <w:sz w:val="28"/>
          <w:szCs w:val="28"/>
        </w:rPr>
        <w:t>присвоєння</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підвищення</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робітничої</w:t>
      </w:r>
      <w:proofErr w:type="spellEnd"/>
      <w:r w:rsidRPr="0026174A">
        <w:rPr>
          <w:rFonts w:ascii="Times New Roman" w:hAnsi="Times New Roman" w:cs="Times New Roman"/>
          <w:b/>
          <w:sz w:val="28"/>
          <w:szCs w:val="28"/>
        </w:rPr>
        <w:t xml:space="preserve"> </w:t>
      </w:r>
      <w:proofErr w:type="spellStart"/>
      <w:r w:rsidRPr="0026174A">
        <w:rPr>
          <w:rFonts w:ascii="Times New Roman" w:hAnsi="Times New Roman" w:cs="Times New Roman"/>
          <w:b/>
          <w:sz w:val="28"/>
          <w:szCs w:val="28"/>
        </w:rPr>
        <w:t>кваліфікації</w:t>
      </w:r>
      <w:proofErr w:type="spellEnd"/>
      <w:r w:rsidRPr="0026174A">
        <w:rPr>
          <w:rFonts w:ascii="Times New Roman" w:hAnsi="Times New Roman" w:cs="Times New Roman"/>
          <w:b/>
          <w:sz w:val="28"/>
          <w:szCs w:val="28"/>
        </w:rPr>
        <w:t xml:space="preserve">      «Штукатур. </w:t>
      </w:r>
      <w:proofErr w:type="spellStart"/>
      <w:r w:rsidRPr="0026174A">
        <w:rPr>
          <w:rFonts w:ascii="Times New Roman" w:hAnsi="Times New Roman" w:cs="Times New Roman"/>
          <w:b/>
          <w:sz w:val="28"/>
          <w:szCs w:val="28"/>
        </w:rPr>
        <w:t>Розряд</w:t>
      </w:r>
      <w:proofErr w:type="spellEnd"/>
      <w:r w:rsidRPr="0026174A">
        <w:rPr>
          <w:rFonts w:ascii="Times New Roman" w:hAnsi="Times New Roman" w:cs="Times New Roman"/>
          <w:b/>
          <w:sz w:val="28"/>
          <w:szCs w:val="28"/>
        </w:rPr>
        <w:t xml:space="preserve"> 3» – 3 </w:t>
      </w:r>
      <w:proofErr w:type="spellStart"/>
      <w:r w:rsidRPr="0026174A">
        <w:rPr>
          <w:rFonts w:ascii="Times New Roman" w:hAnsi="Times New Roman" w:cs="Times New Roman"/>
          <w:b/>
          <w:sz w:val="28"/>
          <w:szCs w:val="28"/>
        </w:rPr>
        <w:t>учні</w:t>
      </w:r>
      <w:proofErr w:type="spellEnd"/>
      <w:r w:rsidRPr="0026174A">
        <w:rPr>
          <w:rFonts w:ascii="Times New Roman" w:hAnsi="Times New Roman" w:cs="Times New Roman"/>
          <w:b/>
          <w:sz w:val="28"/>
          <w:szCs w:val="28"/>
        </w:rPr>
        <w:t>:</w:t>
      </w:r>
    </w:p>
    <w:p w:rsidR="0026174A" w:rsidRPr="0026174A" w:rsidRDefault="0026174A" w:rsidP="0026174A">
      <w:pPr>
        <w:spacing w:after="0" w:line="240" w:lineRule="auto"/>
        <w:ind w:firstLine="284"/>
        <w:rPr>
          <w:rFonts w:ascii="Times New Roman" w:hAnsi="Times New Roman" w:cs="Times New Roman"/>
          <w:sz w:val="28"/>
          <w:szCs w:val="28"/>
        </w:rPr>
      </w:pPr>
      <w:r w:rsidRPr="0026174A">
        <w:rPr>
          <w:rFonts w:ascii="Times New Roman" w:hAnsi="Times New Roman" w:cs="Times New Roman"/>
          <w:sz w:val="28"/>
          <w:szCs w:val="28"/>
        </w:rPr>
        <w:t xml:space="preserve">1. Скляренко Валентин </w:t>
      </w:r>
      <w:proofErr w:type="spellStart"/>
      <w:r w:rsidRPr="0026174A">
        <w:rPr>
          <w:rFonts w:ascii="Times New Roman" w:hAnsi="Times New Roman" w:cs="Times New Roman"/>
          <w:sz w:val="28"/>
          <w:szCs w:val="28"/>
        </w:rPr>
        <w:t>Миколайович</w:t>
      </w:r>
      <w:proofErr w:type="spellEnd"/>
    </w:p>
    <w:p w:rsidR="0026174A" w:rsidRPr="0026174A" w:rsidRDefault="0026174A" w:rsidP="0026174A">
      <w:pPr>
        <w:spacing w:after="0" w:line="240" w:lineRule="auto"/>
        <w:ind w:firstLine="284"/>
        <w:rPr>
          <w:rFonts w:ascii="Times New Roman" w:hAnsi="Times New Roman" w:cs="Times New Roman"/>
          <w:sz w:val="28"/>
          <w:szCs w:val="28"/>
        </w:rPr>
      </w:pPr>
      <w:r w:rsidRPr="0026174A">
        <w:rPr>
          <w:rFonts w:ascii="Times New Roman" w:hAnsi="Times New Roman" w:cs="Times New Roman"/>
          <w:sz w:val="28"/>
          <w:szCs w:val="28"/>
        </w:rPr>
        <w:t xml:space="preserve">2. </w:t>
      </w:r>
      <w:proofErr w:type="spellStart"/>
      <w:r w:rsidRPr="0026174A">
        <w:rPr>
          <w:rFonts w:ascii="Times New Roman" w:hAnsi="Times New Roman" w:cs="Times New Roman"/>
          <w:sz w:val="28"/>
          <w:szCs w:val="28"/>
        </w:rPr>
        <w:t>Сахатський</w:t>
      </w:r>
      <w:proofErr w:type="spellEnd"/>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Кирило</w:t>
      </w:r>
      <w:proofErr w:type="spellEnd"/>
      <w:r w:rsidRPr="0026174A">
        <w:rPr>
          <w:rFonts w:ascii="Times New Roman" w:hAnsi="Times New Roman" w:cs="Times New Roman"/>
          <w:sz w:val="28"/>
          <w:szCs w:val="28"/>
        </w:rPr>
        <w:t xml:space="preserve"> Русланович</w:t>
      </w:r>
    </w:p>
    <w:p w:rsidR="0026174A" w:rsidRPr="0026174A" w:rsidRDefault="0026174A" w:rsidP="0026174A">
      <w:pPr>
        <w:spacing w:after="0" w:line="240" w:lineRule="auto"/>
        <w:ind w:firstLine="284"/>
        <w:rPr>
          <w:rFonts w:ascii="Times New Roman" w:hAnsi="Times New Roman" w:cs="Times New Roman"/>
          <w:sz w:val="28"/>
          <w:szCs w:val="28"/>
        </w:rPr>
      </w:pPr>
      <w:r w:rsidRPr="0026174A">
        <w:rPr>
          <w:rFonts w:ascii="Times New Roman" w:hAnsi="Times New Roman" w:cs="Times New Roman"/>
          <w:sz w:val="28"/>
          <w:szCs w:val="28"/>
        </w:rPr>
        <w:t>3. Ковальчук Яна</w:t>
      </w:r>
      <w:proofErr w:type="gramStart"/>
      <w:r w:rsidRPr="0026174A">
        <w:rPr>
          <w:rFonts w:ascii="Times New Roman" w:hAnsi="Times New Roman" w:cs="Times New Roman"/>
          <w:sz w:val="28"/>
          <w:szCs w:val="28"/>
        </w:rPr>
        <w:t xml:space="preserve"> </w:t>
      </w:r>
      <w:proofErr w:type="spellStart"/>
      <w:r w:rsidRPr="0026174A">
        <w:rPr>
          <w:rFonts w:ascii="Times New Roman" w:hAnsi="Times New Roman" w:cs="Times New Roman"/>
          <w:sz w:val="28"/>
          <w:szCs w:val="28"/>
        </w:rPr>
        <w:t>В</w:t>
      </w:r>
      <w:proofErr w:type="gramEnd"/>
      <w:r w:rsidRPr="0026174A">
        <w:rPr>
          <w:rFonts w:ascii="Times New Roman" w:hAnsi="Times New Roman" w:cs="Times New Roman"/>
          <w:sz w:val="28"/>
          <w:szCs w:val="28"/>
        </w:rPr>
        <w:t>італіївна</w:t>
      </w:r>
      <w:proofErr w:type="spellEnd"/>
    </w:p>
    <w:p w:rsidR="0026174A" w:rsidRPr="0026174A" w:rsidRDefault="0026174A" w:rsidP="005452A2">
      <w:pPr>
        <w:spacing w:after="0" w:line="240" w:lineRule="auto"/>
        <w:jc w:val="center"/>
        <w:rPr>
          <w:rFonts w:ascii="Times New Roman" w:hAnsi="Times New Roman" w:cs="Times New Roman"/>
          <w:b/>
          <w:sz w:val="28"/>
          <w:szCs w:val="28"/>
        </w:rPr>
      </w:pPr>
    </w:p>
    <w:p w:rsidR="005452A2" w:rsidRDefault="005452A2" w:rsidP="005452A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соціального супроводу учнів.</w:t>
      </w:r>
    </w:p>
    <w:p w:rsidR="005452A2" w:rsidRPr="008C25BB" w:rsidRDefault="005452A2" w:rsidP="005452A2">
      <w:pPr>
        <w:spacing w:after="0" w:line="240" w:lineRule="auto"/>
        <w:jc w:val="center"/>
        <w:rPr>
          <w:rFonts w:ascii="Times New Roman" w:hAnsi="Times New Roman" w:cs="Times New Roman"/>
          <w:b/>
          <w:sz w:val="28"/>
          <w:szCs w:val="28"/>
          <w:lang w:val="uk-UA"/>
        </w:rPr>
      </w:pPr>
    </w:p>
    <w:p w:rsidR="005452A2" w:rsidRDefault="005452A2" w:rsidP="005452A2">
      <w:pPr>
        <w:pStyle w:val="a3"/>
        <w:spacing w:before="0" w:beforeAutospacing="0" w:after="0" w:afterAutospacing="0" w:line="293" w:lineRule="atLeast"/>
        <w:ind w:firstLine="708"/>
        <w:jc w:val="both"/>
        <w:rPr>
          <w:sz w:val="28"/>
          <w:szCs w:val="28"/>
          <w:bdr w:val="none" w:sz="0" w:space="0" w:color="auto" w:frame="1"/>
          <w:lang w:val="uk-UA"/>
        </w:rPr>
      </w:pPr>
      <w:r w:rsidRPr="004824D1">
        <w:rPr>
          <w:sz w:val="28"/>
          <w:szCs w:val="28"/>
          <w:bdr w:val="none" w:sz="0" w:space="0" w:color="auto" w:frame="1"/>
          <w:lang w:val="uk-UA"/>
        </w:rPr>
        <w:t>Матеріальне забезпечення та соціальний захист учнів в училищі здійснюється відповідно до чинного законодавства:</w:t>
      </w:r>
      <w:r>
        <w:rPr>
          <w:bdr w:val="none" w:sz="0" w:space="0" w:color="auto" w:frame="1"/>
          <w:lang w:val="uk-UA"/>
        </w:rPr>
        <w:t xml:space="preserve"> </w:t>
      </w:r>
      <w:r w:rsidRPr="00F14815">
        <w:rPr>
          <w:color w:val="000000"/>
          <w:sz w:val="28"/>
          <w:szCs w:val="28"/>
          <w:lang w:val="uk-UA"/>
        </w:rPr>
        <w:t>Закон</w:t>
      </w:r>
      <w:r>
        <w:rPr>
          <w:color w:val="000000"/>
          <w:sz w:val="28"/>
          <w:szCs w:val="28"/>
          <w:lang w:val="uk-UA"/>
        </w:rPr>
        <w:t>ом</w:t>
      </w:r>
      <w:r w:rsidRPr="00F14815">
        <w:rPr>
          <w:color w:val="000000"/>
          <w:sz w:val="28"/>
          <w:szCs w:val="28"/>
          <w:lang w:val="uk-UA"/>
        </w:rPr>
        <w:t xml:space="preserve"> України «Про освіту», «</w:t>
      </w:r>
      <w:r w:rsidRPr="007741B2">
        <w:rPr>
          <w:color w:val="000000"/>
          <w:sz w:val="28"/>
          <w:szCs w:val="28"/>
          <w:lang w:val="uk-UA"/>
        </w:rPr>
        <w:t>Про загальну середню освіту», «Про професійну (професійно-технічну) освіту», Декларацією та Конвенцією про права дитини, «Про охорону дитинства»,</w:t>
      </w:r>
      <w:r>
        <w:rPr>
          <w:rFonts w:eastAsia="+mn-ea"/>
          <w:color w:val="FFFFFF"/>
          <w:kern w:val="24"/>
          <w:sz w:val="28"/>
          <w:szCs w:val="28"/>
          <w:u w:val="single"/>
          <w:lang w:val="uk-UA"/>
        </w:rPr>
        <w:t>"</w:t>
      </w:r>
      <w:hyperlink r:id="rId7" w:history="1">
        <w:r w:rsidRPr="004824D1">
          <w:rPr>
            <w:rStyle w:val="a4"/>
            <w:sz w:val="28"/>
            <w:szCs w:val="28"/>
            <w:lang w:val="uk-UA"/>
          </w:rPr>
          <w:t xml:space="preserve">Про </w:t>
        </w:r>
      </w:hyperlink>
      <w:hyperlink r:id="rId8" w:history="1">
        <w:r w:rsidRPr="004824D1">
          <w:rPr>
            <w:rStyle w:val="a4"/>
            <w:sz w:val="28"/>
            <w:szCs w:val="28"/>
            <w:lang w:val="uk-UA"/>
          </w:rPr>
          <w:t>загальнообов’язкове</w:t>
        </w:r>
      </w:hyperlink>
      <w:hyperlink r:id="rId9" w:history="1">
        <w:r w:rsidRPr="004824D1">
          <w:rPr>
            <w:rStyle w:val="a4"/>
            <w:sz w:val="28"/>
            <w:szCs w:val="28"/>
            <w:lang w:val="uk-UA"/>
          </w:rPr>
          <w:t xml:space="preserve"> </w:t>
        </w:r>
      </w:hyperlink>
      <w:hyperlink r:id="rId10" w:history="1">
        <w:r w:rsidRPr="004824D1">
          <w:rPr>
            <w:rStyle w:val="a4"/>
            <w:sz w:val="28"/>
            <w:szCs w:val="28"/>
            <w:lang w:val="uk-UA"/>
          </w:rPr>
          <w:t>державне</w:t>
        </w:r>
      </w:hyperlink>
      <w:hyperlink r:id="rId11" w:history="1">
        <w:r w:rsidRPr="004824D1">
          <w:rPr>
            <w:rStyle w:val="a4"/>
            <w:sz w:val="28"/>
            <w:szCs w:val="28"/>
            <w:lang w:val="uk-UA"/>
          </w:rPr>
          <w:t xml:space="preserve"> </w:t>
        </w:r>
      </w:hyperlink>
      <w:hyperlink r:id="rId12" w:history="1">
        <w:r w:rsidRPr="004824D1">
          <w:rPr>
            <w:rStyle w:val="a4"/>
            <w:sz w:val="28"/>
            <w:szCs w:val="28"/>
            <w:lang w:val="uk-UA"/>
          </w:rPr>
          <w:t>пенсійне</w:t>
        </w:r>
      </w:hyperlink>
      <w:hyperlink r:id="rId13" w:history="1">
        <w:r w:rsidRPr="004824D1">
          <w:rPr>
            <w:rStyle w:val="a4"/>
            <w:sz w:val="28"/>
            <w:szCs w:val="28"/>
            <w:lang w:val="uk-UA"/>
          </w:rPr>
          <w:t xml:space="preserve"> </w:t>
        </w:r>
      </w:hyperlink>
      <w:hyperlink r:id="rId14" w:history="1">
        <w:r w:rsidRPr="004824D1">
          <w:rPr>
            <w:rStyle w:val="a4"/>
            <w:sz w:val="28"/>
            <w:szCs w:val="28"/>
            <w:lang w:val="uk-UA"/>
          </w:rPr>
          <w:t>страхування</w:t>
        </w:r>
      </w:hyperlink>
      <w:hyperlink r:id="rId15" w:history="1">
        <w:r w:rsidRPr="004824D1">
          <w:rPr>
            <w:rStyle w:val="a4"/>
            <w:sz w:val="28"/>
            <w:szCs w:val="28"/>
            <w:lang w:val="uk-UA"/>
          </w:rPr>
          <w:t>»</w:t>
        </w:r>
      </w:hyperlink>
      <w:r w:rsidRPr="007741B2">
        <w:rPr>
          <w:color w:val="000000"/>
          <w:sz w:val="28"/>
          <w:szCs w:val="28"/>
        </w:rPr>
        <w:t> </w:t>
      </w:r>
      <w:r w:rsidRPr="007741B2">
        <w:rPr>
          <w:color w:val="000000"/>
          <w:sz w:val="28"/>
          <w:szCs w:val="28"/>
          <w:lang w:val="uk-UA"/>
        </w:rPr>
        <w:t>, «Про забезпечення організаційно – правових умов соціального захисту дітей – сиріт та дітей, позбавлених</w:t>
      </w:r>
      <w:r w:rsidRPr="00F14815">
        <w:rPr>
          <w:color w:val="000000"/>
          <w:sz w:val="28"/>
          <w:szCs w:val="28"/>
          <w:lang w:val="uk-UA"/>
        </w:rPr>
        <w:t xml:space="preserve"> батьківського піклування», «Про органи і служби у справах дітей та спеціальні установи для дітей», </w:t>
      </w:r>
      <w:r>
        <w:rPr>
          <w:color w:val="000000"/>
          <w:sz w:val="28"/>
          <w:szCs w:val="28"/>
          <w:lang w:val="uk-UA"/>
        </w:rPr>
        <w:t>«</w:t>
      </w:r>
      <w:r w:rsidRPr="00E56EA4">
        <w:rPr>
          <w:color w:val="000000"/>
          <w:sz w:val="28"/>
          <w:szCs w:val="28"/>
          <w:lang w:val="uk-UA"/>
        </w:rPr>
        <w:t xml:space="preserve">Про внесення змін до деяких законів України щодо державної підтримки учасників бойових дій та </w:t>
      </w:r>
      <w:r>
        <w:rPr>
          <w:color w:val="000000"/>
          <w:sz w:val="28"/>
          <w:szCs w:val="28"/>
          <w:lang w:val="uk-UA"/>
        </w:rPr>
        <w:t>їхніх дітей» від 05.07.2015 р.,</w:t>
      </w:r>
      <w:r w:rsidRPr="00E56EA4">
        <w:rPr>
          <w:color w:val="000000"/>
          <w:sz w:val="28"/>
          <w:szCs w:val="28"/>
          <w:lang w:val="uk-UA"/>
        </w:rPr>
        <w:t xml:space="preserve"> </w:t>
      </w:r>
      <w:hyperlink r:id="rId16" w:history="1">
        <w:r w:rsidRPr="004824D1">
          <w:rPr>
            <w:rStyle w:val="a4"/>
            <w:sz w:val="28"/>
            <w:szCs w:val="28"/>
            <w:bdr w:val="none" w:sz="0" w:space="0" w:color="auto" w:frame="1"/>
            <w:lang w:val="uk-UA"/>
          </w:rPr>
          <w:t>«Про поліпшення виховання, навчання, соціального захисту та матеріального забезпечення дітей-сиріт і дітей, які залишилися без піклування батьків»,</w:t>
        </w:r>
      </w:hyperlink>
      <w:r w:rsidRPr="004824D1">
        <w:rPr>
          <w:sz w:val="28"/>
          <w:szCs w:val="28"/>
          <w:lang w:val="uk-UA"/>
        </w:rPr>
        <w:t xml:space="preserve"> </w:t>
      </w:r>
      <w:hyperlink r:id="rId17" w:history="1">
        <w:r w:rsidRPr="004824D1">
          <w:rPr>
            <w:rStyle w:val="a4"/>
            <w:sz w:val="28"/>
            <w:szCs w:val="28"/>
            <w:bdr w:val="none" w:sz="0" w:space="0" w:color="auto" w:frame="1"/>
            <w:lang w:val="uk-UA"/>
          </w:rPr>
          <w:t xml:space="preserve">«Про затвердження Положення про дитячий будинок сімейного типу», </w:t>
        </w:r>
      </w:hyperlink>
      <w:r w:rsidRPr="008B6C2F">
        <w:rPr>
          <w:sz w:val="28"/>
          <w:szCs w:val="28"/>
          <w:bdr w:val="none" w:sz="0" w:space="0" w:color="auto" w:frame="1"/>
          <w:lang w:val="uk-UA"/>
        </w:rPr>
        <w:t xml:space="preserve">«Про затвердження Порядку надання одноразової допомоги дітям-сиротам і дітям, позбавленим батьківського піклування, </w:t>
      </w:r>
      <w:r w:rsidRPr="008B6C2F">
        <w:rPr>
          <w:sz w:val="28"/>
          <w:szCs w:val="28"/>
          <w:bdr w:val="none" w:sz="0" w:space="0" w:color="auto" w:frame="1"/>
          <w:lang w:val="uk-UA"/>
        </w:rPr>
        <w:lastRenderedPageBreak/>
        <w:t xml:space="preserve">після досягнення 18-річного віку», </w:t>
      </w:r>
      <w:r w:rsidRPr="004824D1">
        <w:rPr>
          <w:sz w:val="28"/>
          <w:szCs w:val="28"/>
          <w:lang w:val="uk-UA"/>
        </w:rPr>
        <w:t>Положенням про професійне училище соціальної реабілітації,</w:t>
      </w:r>
      <w:r w:rsidRPr="008B6C2F">
        <w:rPr>
          <w:sz w:val="28"/>
          <w:szCs w:val="28"/>
          <w:bdr w:val="none" w:sz="0" w:space="0" w:color="auto" w:frame="1"/>
          <w:lang w:val="uk-UA"/>
        </w:rPr>
        <w:t xml:space="preserve"> </w:t>
      </w:r>
      <w:r w:rsidRPr="00E56EA4">
        <w:rPr>
          <w:sz w:val="28"/>
          <w:szCs w:val="28"/>
          <w:lang w:val="uk-UA"/>
        </w:rPr>
        <w:t>Пост</w:t>
      </w:r>
      <w:r>
        <w:rPr>
          <w:sz w:val="28"/>
          <w:szCs w:val="28"/>
          <w:lang w:val="uk-UA"/>
        </w:rPr>
        <w:t>ановою</w:t>
      </w:r>
      <w:r w:rsidRPr="00E56EA4">
        <w:rPr>
          <w:sz w:val="28"/>
          <w:szCs w:val="28"/>
          <w:lang w:val="uk-UA"/>
        </w:rPr>
        <w:t xml:space="preserve"> Кабінету Міністрів України № 261 від 02.04.2005 року зі змінами від 18.08.2017 року про «Порядок призначення і виплати державної соціальної допомоги, які не мають права на пенсію…»</w:t>
      </w:r>
      <w:r>
        <w:rPr>
          <w:sz w:val="28"/>
          <w:szCs w:val="28"/>
          <w:lang w:val="uk-UA"/>
        </w:rPr>
        <w:t xml:space="preserve">, </w:t>
      </w:r>
      <w:r w:rsidRPr="00E56EA4">
        <w:rPr>
          <w:sz w:val="28"/>
          <w:szCs w:val="28"/>
          <w:lang w:val="uk-UA"/>
        </w:rPr>
        <w:t xml:space="preserve"> </w:t>
      </w:r>
      <w:r>
        <w:rPr>
          <w:bCs/>
          <w:sz w:val="28"/>
          <w:szCs w:val="28"/>
          <w:lang w:val="uk-UA"/>
        </w:rPr>
        <w:t>Постановою</w:t>
      </w:r>
      <w:r w:rsidRPr="00E56EA4">
        <w:rPr>
          <w:sz w:val="28"/>
          <w:szCs w:val="28"/>
          <w:lang w:val="uk-UA"/>
        </w:rPr>
        <w:t xml:space="preserve"> Ка</w:t>
      </w:r>
      <w:r>
        <w:rPr>
          <w:sz w:val="28"/>
          <w:szCs w:val="28"/>
          <w:lang w:val="uk-UA"/>
        </w:rPr>
        <w:t>бінету Міністрів України</w:t>
      </w:r>
      <w:r w:rsidRPr="00E56EA4">
        <w:rPr>
          <w:sz w:val="28"/>
          <w:szCs w:val="28"/>
          <w:lang w:val="uk-UA"/>
        </w:rPr>
        <w:t xml:space="preserve"> № 866 від 24.09.2008 «Питання діяльності органів опіки та піклування, пов’</w:t>
      </w:r>
      <w:r>
        <w:rPr>
          <w:sz w:val="28"/>
          <w:szCs w:val="28"/>
          <w:lang w:val="uk-UA"/>
        </w:rPr>
        <w:t xml:space="preserve">язаної із захистом прав дитини», </w:t>
      </w:r>
      <w:r w:rsidRPr="00E56EA4">
        <w:rPr>
          <w:sz w:val="28"/>
          <w:szCs w:val="28"/>
          <w:lang w:val="uk-UA"/>
        </w:rPr>
        <w:t xml:space="preserve">Міністерство України у справах сім’ї, </w:t>
      </w:r>
      <w:r>
        <w:rPr>
          <w:sz w:val="28"/>
          <w:szCs w:val="28"/>
          <w:lang w:val="uk-UA"/>
        </w:rPr>
        <w:t xml:space="preserve">молоді та спорту наказ № 4591 </w:t>
      </w:r>
      <w:r w:rsidRPr="00E56EA4">
        <w:rPr>
          <w:sz w:val="28"/>
          <w:szCs w:val="28"/>
          <w:lang w:val="uk-UA"/>
        </w:rPr>
        <w:t>від 18.11.2008 «</w:t>
      </w:r>
      <w:r w:rsidRPr="00E56EA4">
        <w:rPr>
          <w:bCs/>
          <w:sz w:val="28"/>
          <w:szCs w:val="28"/>
          <w:lang w:val="uk-UA"/>
        </w:rPr>
        <w:t>Про затвердження Порядку ведення особової справи дитини-сироти та дитини, позбавленої батьківського піклування, та форми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w:t>
      </w:r>
      <w:r>
        <w:rPr>
          <w:sz w:val="28"/>
          <w:szCs w:val="28"/>
          <w:lang w:val="uk-UA"/>
        </w:rPr>
        <w:t xml:space="preserve"> </w:t>
      </w:r>
      <w:r w:rsidRPr="00E56EA4">
        <w:rPr>
          <w:sz w:val="28"/>
          <w:szCs w:val="28"/>
          <w:lang w:val="uk-UA"/>
        </w:rPr>
        <w:t>та іншими нормативно-правовими документами</w:t>
      </w:r>
      <w:r>
        <w:rPr>
          <w:sz w:val="28"/>
          <w:szCs w:val="28"/>
          <w:lang w:val="uk-UA"/>
        </w:rPr>
        <w:t xml:space="preserve">, </w:t>
      </w:r>
      <w:r w:rsidRPr="00A6489A">
        <w:rPr>
          <w:bdr w:val="none" w:sz="0" w:space="0" w:color="auto" w:frame="1"/>
          <w:lang w:val="uk-UA"/>
        </w:rPr>
        <w:t xml:space="preserve"> </w:t>
      </w:r>
      <w:r w:rsidRPr="004824D1">
        <w:rPr>
          <w:sz w:val="28"/>
          <w:szCs w:val="28"/>
          <w:bdr w:val="none" w:sz="0" w:space="0" w:color="auto" w:frame="1"/>
          <w:lang w:val="uk-UA"/>
        </w:rPr>
        <w:t>які регламентуют</w:t>
      </w:r>
      <w:r>
        <w:rPr>
          <w:sz w:val="28"/>
          <w:szCs w:val="28"/>
          <w:bdr w:val="none" w:sz="0" w:space="0" w:color="auto" w:frame="1"/>
          <w:lang w:val="uk-UA"/>
        </w:rPr>
        <w:t>ь   соціальний захист учнів (вихованців) училищ соціальної реабілітації</w:t>
      </w:r>
      <w:r w:rsidRPr="004824D1">
        <w:rPr>
          <w:sz w:val="28"/>
          <w:szCs w:val="28"/>
          <w:bdr w:val="none" w:sz="0" w:space="0" w:color="auto" w:frame="1"/>
          <w:lang w:val="uk-UA"/>
        </w:rPr>
        <w:t>.</w:t>
      </w:r>
    </w:p>
    <w:p w:rsidR="005452A2" w:rsidRPr="00207DE1" w:rsidRDefault="005452A2" w:rsidP="005452A2">
      <w:pPr>
        <w:shd w:val="clear" w:color="auto" w:fill="FFFFFF"/>
        <w:spacing w:after="0" w:line="240" w:lineRule="auto"/>
        <w:ind w:firstLine="44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 училищі створенні належні</w:t>
      </w:r>
      <w:r w:rsidRPr="00207DE1">
        <w:rPr>
          <w:rFonts w:ascii="Times New Roman" w:eastAsia="Times New Roman" w:hAnsi="Times New Roman" w:cs="Times New Roman"/>
          <w:color w:val="000000"/>
          <w:sz w:val="28"/>
          <w:szCs w:val="28"/>
          <w:lang w:val="uk-UA"/>
        </w:rPr>
        <w:t xml:space="preserve"> умов</w:t>
      </w:r>
      <w:r>
        <w:rPr>
          <w:rFonts w:ascii="Times New Roman" w:eastAsia="Times New Roman" w:hAnsi="Times New Roman" w:cs="Times New Roman"/>
          <w:color w:val="000000"/>
          <w:sz w:val="28"/>
          <w:szCs w:val="28"/>
          <w:lang w:val="uk-UA"/>
        </w:rPr>
        <w:t>и</w:t>
      </w:r>
      <w:r w:rsidRPr="00207DE1">
        <w:rPr>
          <w:rFonts w:ascii="Times New Roman" w:eastAsia="Times New Roman" w:hAnsi="Times New Roman" w:cs="Times New Roman"/>
          <w:color w:val="000000"/>
          <w:sz w:val="28"/>
          <w:szCs w:val="28"/>
          <w:lang w:val="uk-UA"/>
        </w:rPr>
        <w:t xml:space="preserve"> для життя, навчання та виховання учнів (вихованців), професійної підготовки, підвищення їх загальноосвітнього і культурного рівня, розвитку індивідуальних здібностей і нахилів, правового виховання та соціального захисту в умовах </w:t>
      </w:r>
      <w:r>
        <w:rPr>
          <w:rFonts w:ascii="Times New Roman" w:eastAsia="Times New Roman" w:hAnsi="Times New Roman" w:cs="Times New Roman"/>
          <w:color w:val="000000"/>
          <w:sz w:val="28"/>
          <w:szCs w:val="28"/>
          <w:lang w:val="uk-UA"/>
        </w:rPr>
        <w:t>постійного педагогічного режиму.</w:t>
      </w:r>
    </w:p>
    <w:p w:rsidR="005452A2" w:rsidRDefault="005452A2" w:rsidP="005452A2">
      <w:pPr>
        <w:shd w:val="clear" w:color="auto" w:fill="FFFFFF"/>
        <w:spacing w:after="0" w:line="240" w:lineRule="auto"/>
        <w:ind w:firstLine="448"/>
        <w:jc w:val="both"/>
        <w:rPr>
          <w:rFonts w:ascii="Times New Roman" w:eastAsia="Times New Roman" w:hAnsi="Times New Roman" w:cs="Times New Roman"/>
          <w:color w:val="000000"/>
          <w:sz w:val="28"/>
          <w:szCs w:val="28"/>
          <w:lang w:val="uk-UA"/>
        </w:rPr>
      </w:pPr>
      <w:r w:rsidRPr="00207DE1">
        <w:rPr>
          <w:rFonts w:ascii="Times New Roman" w:eastAsia="Times New Roman" w:hAnsi="Times New Roman" w:cs="Times New Roman"/>
          <w:color w:val="000000"/>
          <w:sz w:val="28"/>
          <w:szCs w:val="28"/>
          <w:lang w:val="uk-UA"/>
        </w:rPr>
        <w:t>Організоване</w:t>
      </w:r>
      <w:r>
        <w:rPr>
          <w:rFonts w:ascii="Times New Roman" w:eastAsia="Times New Roman" w:hAnsi="Times New Roman" w:cs="Times New Roman"/>
          <w:color w:val="000000"/>
          <w:sz w:val="28"/>
          <w:szCs w:val="28"/>
          <w:lang w:val="uk-UA"/>
        </w:rPr>
        <w:t xml:space="preserve"> </w:t>
      </w:r>
      <w:r w:rsidR="005C762E">
        <w:rPr>
          <w:rFonts w:ascii="Times New Roman" w:eastAsia="Times New Roman" w:hAnsi="Times New Roman" w:cs="Times New Roman"/>
          <w:color w:val="000000"/>
          <w:sz w:val="28"/>
          <w:szCs w:val="28"/>
          <w:lang w:val="uk-UA"/>
        </w:rPr>
        <w:t>чотирьох</w:t>
      </w:r>
      <w:r>
        <w:rPr>
          <w:rFonts w:ascii="Times New Roman" w:eastAsia="Times New Roman" w:hAnsi="Times New Roman" w:cs="Times New Roman"/>
          <w:color w:val="000000"/>
          <w:sz w:val="28"/>
          <w:szCs w:val="28"/>
          <w:lang w:val="uk-UA"/>
        </w:rPr>
        <w:t xml:space="preserve"> разове</w:t>
      </w:r>
      <w:r w:rsidRPr="00207DE1">
        <w:rPr>
          <w:rFonts w:ascii="Times New Roman" w:eastAsia="Times New Roman" w:hAnsi="Times New Roman" w:cs="Times New Roman"/>
          <w:color w:val="000000"/>
          <w:sz w:val="28"/>
          <w:szCs w:val="28"/>
          <w:lang w:val="uk-UA"/>
        </w:rPr>
        <w:t xml:space="preserve"> харчування, матеріальне забезпечення та побутове об</w:t>
      </w:r>
      <w:r>
        <w:rPr>
          <w:rFonts w:ascii="Times New Roman" w:eastAsia="Times New Roman" w:hAnsi="Times New Roman" w:cs="Times New Roman"/>
          <w:color w:val="000000"/>
          <w:sz w:val="28"/>
          <w:szCs w:val="28"/>
          <w:lang w:val="uk-UA"/>
        </w:rPr>
        <w:t>слуговування учнів (вихованців).</w:t>
      </w:r>
    </w:p>
    <w:p w:rsidR="005452A2" w:rsidRDefault="005452A2" w:rsidP="005452A2">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М</w:t>
      </w:r>
      <w:r w:rsidRPr="00FD60B5">
        <w:rPr>
          <w:rFonts w:ascii="Times New Roman" w:eastAsia="Times New Roman" w:hAnsi="Times New Roman" w:cs="Times New Roman"/>
          <w:color w:val="000000"/>
          <w:sz w:val="28"/>
          <w:szCs w:val="28"/>
          <w:lang w:val="uk-UA"/>
        </w:rPr>
        <w:t>едичними працівниками</w:t>
      </w:r>
      <w:r>
        <w:rPr>
          <w:rFonts w:ascii="Times New Roman" w:eastAsia="Times New Roman" w:hAnsi="Times New Roman" w:cs="Times New Roman"/>
          <w:color w:val="000000"/>
          <w:sz w:val="28"/>
          <w:szCs w:val="28"/>
          <w:lang w:val="uk-UA"/>
        </w:rPr>
        <w:t xml:space="preserve"> забезпечується медичне</w:t>
      </w:r>
      <w:r w:rsidRPr="00FD60B5">
        <w:rPr>
          <w:rFonts w:ascii="Times New Roman" w:eastAsia="Times New Roman" w:hAnsi="Times New Roman" w:cs="Times New Roman"/>
          <w:color w:val="000000"/>
          <w:sz w:val="28"/>
          <w:szCs w:val="28"/>
          <w:lang w:val="uk-UA"/>
        </w:rPr>
        <w:t xml:space="preserve"> обслуговуванн</w:t>
      </w:r>
      <w:r>
        <w:rPr>
          <w:rFonts w:ascii="Times New Roman" w:eastAsia="Times New Roman" w:hAnsi="Times New Roman" w:cs="Times New Roman"/>
          <w:color w:val="000000"/>
          <w:sz w:val="28"/>
          <w:szCs w:val="28"/>
          <w:lang w:val="uk-UA"/>
        </w:rPr>
        <w:t xml:space="preserve">я учнів цілодобово. </w:t>
      </w:r>
      <w:r w:rsidRPr="00E3761C">
        <w:rPr>
          <w:rFonts w:ascii="Times New Roman" w:hAnsi="Times New Roman" w:cs="Times New Roman"/>
          <w:sz w:val="28"/>
          <w:szCs w:val="28"/>
          <w:lang w:val="uk-UA"/>
        </w:rPr>
        <w:t>Всі учні проходять медичний огляд два рази на рік про що свідчать висновки про стан здоров</w:t>
      </w:r>
      <w:r w:rsidRPr="00E3761C">
        <w:rPr>
          <w:rFonts w:ascii="Times New Roman" w:hAnsi="Times New Roman" w:cs="Times New Roman"/>
          <w:sz w:val="28"/>
          <w:szCs w:val="28"/>
        </w:rPr>
        <w:t>’</w:t>
      </w:r>
      <w:r w:rsidRPr="00E3761C">
        <w:rPr>
          <w:rFonts w:ascii="Times New Roman" w:hAnsi="Times New Roman" w:cs="Times New Roman"/>
          <w:sz w:val="28"/>
          <w:szCs w:val="28"/>
          <w:lang w:val="uk-UA"/>
        </w:rPr>
        <w:t>я.</w:t>
      </w:r>
    </w:p>
    <w:p w:rsidR="005452A2" w:rsidRPr="009D4FD8" w:rsidRDefault="005452A2" w:rsidP="005452A2">
      <w:pPr>
        <w:shd w:val="clear" w:color="auto" w:fill="FFFFFF"/>
        <w:spacing w:after="0" w:line="240" w:lineRule="auto"/>
        <w:ind w:firstLine="44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Батькам або особам, які їх замінюють, родичам</w:t>
      </w:r>
      <w:r w:rsidRPr="009D4FD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з дозволу директора дозволяється в</w:t>
      </w:r>
      <w:r w:rsidRPr="009D4FD8">
        <w:rPr>
          <w:rFonts w:ascii="Times New Roman" w:eastAsia="Times New Roman" w:hAnsi="Times New Roman" w:cs="Times New Roman"/>
          <w:color w:val="000000"/>
          <w:sz w:val="28"/>
          <w:szCs w:val="28"/>
          <w:lang w:val="uk-UA"/>
        </w:rPr>
        <w:t>ідвідування учнів (вихованців)</w:t>
      </w:r>
      <w:r>
        <w:rPr>
          <w:rFonts w:ascii="Times New Roman" w:eastAsia="Times New Roman" w:hAnsi="Times New Roman" w:cs="Times New Roman"/>
          <w:color w:val="000000"/>
          <w:sz w:val="28"/>
          <w:szCs w:val="28"/>
          <w:lang w:val="uk-UA"/>
        </w:rPr>
        <w:t>.</w:t>
      </w:r>
      <w:r w:rsidRPr="009D4FD8">
        <w:rPr>
          <w:rFonts w:ascii="Times New Roman" w:eastAsia="Times New Roman" w:hAnsi="Times New Roman" w:cs="Times New Roman"/>
          <w:color w:val="000000"/>
          <w:sz w:val="28"/>
          <w:szCs w:val="28"/>
          <w:lang w:val="uk-UA"/>
        </w:rPr>
        <w:t xml:space="preserve"> </w:t>
      </w:r>
    </w:p>
    <w:p w:rsidR="005452A2" w:rsidRDefault="005452A2" w:rsidP="005452A2">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sidRPr="00E51CF9">
        <w:rPr>
          <w:rFonts w:ascii="Times New Roman" w:eastAsia="Times New Roman" w:hAnsi="Times New Roman" w:cs="Times New Roman"/>
          <w:color w:val="000000"/>
          <w:sz w:val="28"/>
          <w:szCs w:val="28"/>
          <w:lang w:val="uk-UA"/>
        </w:rPr>
        <w:t>Учні (вихованці) мають право на листування, телефонні розмови, отримання передач, посилок, бандеролей, грошових переказів, користування Інтернетом.</w:t>
      </w:r>
    </w:p>
    <w:p w:rsidR="005452A2" w:rsidRDefault="005452A2" w:rsidP="005452A2">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Учням (вихованцям) дозволяється,</w:t>
      </w:r>
      <w:r w:rsidRPr="00E51CF9">
        <w:rPr>
          <w:rFonts w:ascii="Times New Roman" w:eastAsia="Times New Roman" w:hAnsi="Times New Roman" w:cs="Times New Roman"/>
          <w:color w:val="000000"/>
          <w:sz w:val="28"/>
          <w:szCs w:val="28"/>
          <w:lang w:val="uk-UA"/>
        </w:rPr>
        <w:t xml:space="preserve"> під контролем адміністрації училища</w:t>
      </w:r>
      <w:r>
        <w:rPr>
          <w:rFonts w:ascii="Times New Roman" w:eastAsia="Times New Roman" w:hAnsi="Times New Roman" w:cs="Times New Roman"/>
          <w:color w:val="000000"/>
          <w:sz w:val="28"/>
          <w:szCs w:val="28"/>
          <w:lang w:val="uk-UA"/>
        </w:rPr>
        <w:t>, здійснювати витрату грошей за власним бажанням</w:t>
      </w:r>
      <w:r w:rsidRPr="00E51CF9">
        <w:rPr>
          <w:rFonts w:ascii="Times New Roman" w:eastAsia="Times New Roman" w:hAnsi="Times New Roman" w:cs="Times New Roman"/>
          <w:color w:val="000000"/>
          <w:sz w:val="28"/>
          <w:szCs w:val="28"/>
          <w:lang w:val="uk-UA"/>
        </w:rPr>
        <w:t>.</w:t>
      </w:r>
    </w:p>
    <w:p w:rsidR="005452A2" w:rsidRPr="008B6C2F" w:rsidRDefault="005452A2" w:rsidP="005452A2">
      <w:pPr>
        <w:spacing w:after="0" w:line="240" w:lineRule="auto"/>
        <w:ind w:firstLine="708"/>
        <w:jc w:val="both"/>
        <w:rPr>
          <w:rFonts w:ascii="Times New Roman" w:hAnsi="Times New Roman" w:cs="Times New Roman"/>
          <w:sz w:val="28"/>
          <w:szCs w:val="28"/>
          <w:lang w:val="uk-UA"/>
        </w:rPr>
      </w:pPr>
      <w:r w:rsidRPr="00E3761C">
        <w:rPr>
          <w:rFonts w:ascii="Times New Roman" w:hAnsi="Times New Roman" w:cs="Times New Roman"/>
          <w:sz w:val="28"/>
          <w:szCs w:val="28"/>
          <w:lang w:val="uk-UA"/>
        </w:rPr>
        <w:t>Важливим у роботі училища є супровід соціального захисту вразливих груп учнівської молоді. На</w:t>
      </w:r>
      <w:r w:rsidR="00E06CE1">
        <w:rPr>
          <w:rFonts w:ascii="Times New Roman" w:hAnsi="Times New Roman" w:cs="Times New Roman"/>
          <w:sz w:val="28"/>
          <w:szCs w:val="28"/>
          <w:lang w:val="uk-UA"/>
        </w:rPr>
        <w:t xml:space="preserve"> дан</w:t>
      </w:r>
      <w:r w:rsidRPr="00E3761C">
        <w:rPr>
          <w:rFonts w:ascii="Times New Roman" w:hAnsi="Times New Roman" w:cs="Times New Roman"/>
          <w:sz w:val="28"/>
          <w:szCs w:val="28"/>
          <w:lang w:val="uk-UA"/>
        </w:rPr>
        <w:t xml:space="preserve">ий період в училищі перебувають </w:t>
      </w:r>
      <w:r w:rsidR="005C762E">
        <w:rPr>
          <w:rFonts w:ascii="Times New Roman" w:hAnsi="Times New Roman" w:cs="Times New Roman"/>
          <w:sz w:val="28"/>
          <w:szCs w:val="28"/>
          <w:lang w:val="uk-UA"/>
        </w:rPr>
        <w:t>9</w:t>
      </w:r>
      <w:r w:rsidRPr="00E3761C">
        <w:rPr>
          <w:rFonts w:ascii="Times New Roman" w:hAnsi="Times New Roman" w:cs="Times New Roman"/>
          <w:sz w:val="28"/>
          <w:szCs w:val="28"/>
          <w:lang w:val="uk-UA"/>
        </w:rPr>
        <w:t xml:space="preserve"> вихованців</w:t>
      </w:r>
      <w:r w:rsidR="001E47D3">
        <w:rPr>
          <w:rFonts w:ascii="Times New Roman" w:hAnsi="Times New Roman" w:cs="Times New Roman"/>
          <w:sz w:val="28"/>
          <w:szCs w:val="28"/>
          <w:lang w:val="uk-UA"/>
        </w:rPr>
        <w:t>.</w:t>
      </w:r>
    </w:p>
    <w:p w:rsidR="005452A2" w:rsidRPr="00E3761C" w:rsidRDefault="005452A2" w:rsidP="005452A2">
      <w:pPr>
        <w:spacing w:after="0" w:line="240" w:lineRule="auto"/>
        <w:ind w:firstLine="708"/>
        <w:jc w:val="both"/>
        <w:rPr>
          <w:rFonts w:ascii="Times New Roman" w:hAnsi="Times New Roman" w:cs="Times New Roman"/>
          <w:sz w:val="28"/>
          <w:szCs w:val="28"/>
          <w:lang w:val="uk-UA"/>
        </w:rPr>
      </w:pPr>
      <w:r w:rsidRPr="00E3761C">
        <w:rPr>
          <w:rFonts w:ascii="Times New Roman" w:hAnsi="Times New Roman" w:cs="Times New Roman"/>
          <w:sz w:val="28"/>
          <w:szCs w:val="28"/>
          <w:lang w:val="uk-UA"/>
        </w:rPr>
        <w:t>Всі учні перебувають на повному державному утриманні. Також вихова</w:t>
      </w:r>
      <w:r w:rsidR="00D37815">
        <w:rPr>
          <w:rFonts w:ascii="Times New Roman" w:hAnsi="Times New Roman" w:cs="Times New Roman"/>
          <w:sz w:val="28"/>
          <w:szCs w:val="28"/>
          <w:lang w:val="uk-UA"/>
        </w:rPr>
        <w:t>н</w:t>
      </w:r>
      <w:r w:rsidRPr="00E3761C">
        <w:rPr>
          <w:rFonts w:ascii="Times New Roman" w:hAnsi="Times New Roman" w:cs="Times New Roman"/>
          <w:sz w:val="28"/>
          <w:szCs w:val="28"/>
          <w:lang w:val="uk-UA"/>
        </w:rPr>
        <w:t>ці отримують стипендію згідно чинного законодавства.</w:t>
      </w:r>
      <w:r>
        <w:rPr>
          <w:rFonts w:ascii="Times New Roman" w:hAnsi="Times New Roman" w:cs="Times New Roman"/>
          <w:sz w:val="28"/>
          <w:szCs w:val="28"/>
          <w:lang w:val="uk-UA"/>
        </w:rPr>
        <w:t xml:space="preserve"> Діти – сироти та діти позбавлені батьківського піклування стипендію у розмірі </w:t>
      </w:r>
      <w:r w:rsidR="005C762E">
        <w:rPr>
          <w:rFonts w:ascii="Times New Roman" w:hAnsi="Times New Roman" w:cs="Times New Roman"/>
          <w:sz w:val="28"/>
          <w:szCs w:val="28"/>
          <w:lang w:val="uk-UA"/>
        </w:rPr>
        <w:t>_____</w:t>
      </w:r>
      <w:r>
        <w:rPr>
          <w:rFonts w:ascii="Times New Roman" w:hAnsi="Times New Roman" w:cs="Times New Roman"/>
          <w:sz w:val="28"/>
          <w:szCs w:val="28"/>
          <w:lang w:val="uk-UA"/>
        </w:rPr>
        <w:t xml:space="preserve"> гривні, всі остан</w:t>
      </w:r>
      <w:r w:rsidR="00D37815">
        <w:rPr>
          <w:rFonts w:ascii="Times New Roman" w:hAnsi="Times New Roman" w:cs="Times New Roman"/>
          <w:sz w:val="28"/>
          <w:szCs w:val="28"/>
          <w:lang w:val="uk-UA"/>
        </w:rPr>
        <w:t>н</w:t>
      </w:r>
      <w:r>
        <w:rPr>
          <w:rFonts w:ascii="Times New Roman" w:hAnsi="Times New Roman" w:cs="Times New Roman"/>
          <w:sz w:val="28"/>
          <w:szCs w:val="28"/>
          <w:lang w:val="uk-UA"/>
        </w:rPr>
        <w:t xml:space="preserve">і отримують </w:t>
      </w:r>
      <w:r w:rsidR="005C762E">
        <w:rPr>
          <w:rFonts w:ascii="Times New Roman" w:hAnsi="Times New Roman" w:cs="Times New Roman"/>
          <w:sz w:val="28"/>
          <w:szCs w:val="28"/>
          <w:lang w:val="uk-UA"/>
        </w:rPr>
        <w:t>______</w:t>
      </w:r>
      <w:r>
        <w:rPr>
          <w:rFonts w:ascii="Times New Roman" w:hAnsi="Times New Roman" w:cs="Times New Roman"/>
          <w:sz w:val="28"/>
          <w:szCs w:val="28"/>
          <w:lang w:val="uk-UA"/>
        </w:rPr>
        <w:t xml:space="preserve"> гривень на місяць.</w:t>
      </w:r>
    </w:p>
    <w:p w:rsidR="005452A2" w:rsidRDefault="005452A2" w:rsidP="005452A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проводиться робота по:</w:t>
      </w:r>
    </w:p>
    <w:p w:rsidR="005452A2" w:rsidRPr="00551488"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встановленню</w:t>
      </w:r>
      <w:r w:rsidRPr="00551488">
        <w:rPr>
          <w:rFonts w:ascii="Times New Roman" w:eastAsia="Times New Roman" w:hAnsi="Times New Roman" w:cs="Times New Roman"/>
          <w:sz w:val="28"/>
          <w:szCs w:val="28"/>
          <w:lang w:val="uk-UA"/>
        </w:rPr>
        <w:t xml:space="preserve"> статус</w:t>
      </w:r>
      <w:r>
        <w:rPr>
          <w:rFonts w:ascii="Times New Roman" w:eastAsia="Times New Roman" w:hAnsi="Times New Roman" w:cs="Times New Roman"/>
          <w:sz w:val="28"/>
          <w:szCs w:val="28"/>
          <w:lang w:val="uk-UA"/>
        </w:rPr>
        <w:t>у</w:t>
      </w:r>
      <w:r w:rsidRPr="00551488">
        <w:rPr>
          <w:rFonts w:ascii="Times New Roman" w:eastAsia="Times New Roman" w:hAnsi="Times New Roman" w:cs="Times New Roman"/>
          <w:sz w:val="28"/>
          <w:szCs w:val="28"/>
          <w:lang w:val="uk-UA"/>
        </w:rPr>
        <w:t xml:space="preserve"> дитини за запитами у різні інстанції</w:t>
      </w:r>
      <w:r>
        <w:rPr>
          <w:rFonts w:ascii="Times New Roman" w:eastAsia="Times New Roman" w:hAnsi="Times New Roman" w:cs="Times New Roman"/>
          <w:sz w:val="28"/>
          <w:szCs w:val="28"/>
          <w:lang w:val="uk-UA"/>
        </w:rPr>
        <w:t>;</w:t>
      </w:r>
    </w:p>
    <w:p w:rsidR="005452A2" w:rsidRPr="00551488"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sidRPr="00551488">
        <w:rPr>
          <w:rFonts w:ascii="Times New Roman" w:eastAsia="Times New Roman" w:hAnsi="Times New Roman" w:cs="Times New Roman"/>
          <w:sz w:val="28"/>
          <w:szCs w:val="28"/>
          <w:lang w:val="uk-UA"/>
        </w:rPr>
        <w:t>супровід по відновленню  жит</w:t>
      </w:r>
      <w:r>
        <w:rPr>
          <w:rFonts w:ascii="Times New Roman" w:eastAsia="Times New Roman" w:hAnsi="Times New Roman" w:cs="Times New Roman"/>
          <w:sz w:val="28"/>
          <w:szCs w:val="28"/>
          <w:lang w:val="uk-UA"/>
        </w:rPr>
        <w:t xml:space="preserve">тєво важливих документів дитини (паспорт, свідоцтва про народження, </w:t>
      </w:r>
      <w:r w:rsidR="001E4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свідоцтва </w:t>
      </w:r>
      <w:r w:rsidR="001E4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w:t>
      </w:r>
      <w:r w:rsidR="001E4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смерть</w:t>
      </w:r>
      <w:r w:rsidR="001E4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батьків і </w:t>
      </w:r>
      <w:r w:rsidR="001E4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w:t>
      </w:r>
      <w:r w:rsidR="001E4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w:t>
      </w:r>
    </w:p>
    <w:p w:rsidR="005452A2" w:rsidRPr="001A7DC8"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sidRPr="00551488">
        <w:rPr>
          <w:rFonts w:ascii="Times New Roman" w:eastAsia="Times New Roman" w:hAnsi="Times New Roman" w:cs="Times New Roman"/>
          <w:sz w:val="28"/>
          <w:szCs w:val="28"/>
          <w:lang w:val="uk-UA"/>
        </w:rPr>
        <w:lastRenderedPageBreak/>
        <w:t>допомога у оформленні пенсій</w:t>
      </w:r>
      <w:r>
        <w:rPr>
          <w:rFonts w:ascii="Times New Roman" w:eastAsia="Times New Roman" w:hAnsi="Times New Roman" w:cs="Times New Roman"/>
          <w:sz w:val="28"/>
          <w:szCs w:val="28"/>
          <w:lang w:val="uk-UA"/>
        </w:rPr>
        <w:t xml:space="preserve"> у разі втрати годувальника;</w:t>
      </w:r>
    </w:p>
    <w:p w:rsidR="005452A2" w:rsidRPr="00551488"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допомога у оформлені документів на аліменти;</w:t>
      </w:r>
    </w:p>
    <w:p w:rsidR="005452A2" w:rsidRPr="00551488"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sidRPr="00551488">
        <w:rPr>
          <w:rFonts w:ascii="Times New Roman" w:eastAsia="Times New Roman" w:hAnsi="Times New Roman" w:cs="Times New Roman"/>
          <w:sz w:val="28"/>
          <w:szCs w:val="28"/>
          <w:lang w:val="uk-UA"/>
        </w:rPr>
        <w:t xml:space="preserve">допомоги </w:t>
      </w:r>
      <w:r>
        <w:rPr>
          <w:rFonts w:ascii="Times New Roman" w:eastAsia="Times New Roman" w:hAnsi="Times New Roman" w:cs="Times New Roman"/>
          <w:sz w:val="28"/>
          <w:szCs w:val="28"/>
          <w:lang w:val="uk-UA"/>
        </w:rPr>
        <w:t>у оформленні</w:t>
      </w:r>
      <w:r w:rsidRPr="00551488">
        <w:rPr>
          <w:rFonts w:ascii="Times New Roman" w:eastAsia="Times New Roman" w:hAnsi="Times New Roman" w:cs="Times New Roman"/>
          <w:sz w:val="28"/>
          <w:szCs w:val="28"/>
          <w:lang w:val="uk-UA"/>
        </w:rPr>
        <w:t xml:space="preserve"> інвалідності та довідок внутрішньо переміщених осіб</w:t>
      </w:r>
      <w:r>
        <w:rPr>
          <w:rFonts w:ascii="Times New Roman" w:eastAsia="Times New Roman" w:hAnsi="Times New Roman" w:cs="Times New Roman"/>
          <w:sz w:val="28"/>
          <w:szCs w:val="28"/>
          <w:lang w:val="uk-UA"/>
        </w:rPr>
        <w:t>;</w:t>
      </w:r>
    </w:p>
    <w:p w:rsidR="005452A2" w:rsidRPr="00551488"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вирішенню </w:t>
      </w:r>
      <w:r w:rsidRPr="00551488">
        <w:rPr>
          <w:rFonts w:ascii="Times New Roman" w:eastAsia="Times New Roman" w:hAnsi="Times New Roman" w:cs="Times New Roman"/>
          <w:sz w:val="28"/>
          <w:szCs w:val="28"/>
          <w:lang w:val="uk-UA"/>
        </w:rPr>
        <w:t xml:space="preserve"> питань про ж</w:t>
      </w:r>
      <w:r>
        <w:rPr>
          <w:rFonts w:ascii="Times New Roman" w:eastAsia="Times New Roman" w:hAnsi="Times New Roman" w:cs="Times New Roman"/>
          <w:sz w:val="28"/>
          <w:szCs w:val="28"/>
          <w:lang w:val="uk-UA"/>
        </w:rPr>
        <w:t>итло на користь неповнолітнього;</w:t>
      </w:r>
      <w:r w:rsidRPr="00551488">
        <w:rPr>
          <w:rFonts w:ascii="Times New Roman" w:eastAsia="Times New Roman" w:hAnsi="Times New Roman" w:cs="Times New Roman"/>
          <w:sz w:val="28"/>
          <w:szCs w:val="28"/>
          <w:lang w:val="uk-UA"/>
        </w:rPr>
        <w:t xml:space="preserve"> </w:t>
      </w:r>
    </w:p>
    <w:p w:rsidR="005452A2" w:rsidRPr="006747E4"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sidRPr="009D1010">
        <w:rPr>
          <w:rFonts w:ascii="Times New Roman" w:eastAsia="Times New Roman" w:hAnsi="Times New Roman" w:cs="Times New Roman"/>
          <w:sz w:val="28"/>
          <w:szCs w:val="28"/>
          <w:lang w:val="uk-UA"/>
        </w:rPr>
        <w:t xml:space="preserve">відкриття карткових рахунків в «Ощадбанку»; </w:t>
      </w:r>
    </w:p>
    <w:p w:rsidR="005452A2" w:rsidRPr="009D1010" w:rsidRDefault="005452A2" w:rsidP="005452A2">
      <w:pPr>
        <w:pStyle w:val="a5"/>
        <w:numPr>
          <w:ilvl w:val="0"/>
          <w:numId w:val="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встановленню подальшого перебування та навчання тих учнів, які були відраховані;</w:t>
      </w:r>
    </w:p>
    <w:p w:rsidR="005452A2" w:rsidRPr="00E53D9E" w:rsidRDefault="005452A2" w:rsidP="005452A2">
      <w:pPr>
        <w:pStyle w:val="a5"/>
        <w:numPr>
          <w:ilvl w:val="0"/>
          <w:numId w:val="1"/>
        </w:numPr>
        <w:spacing w:after="0" w:line="240" w:lineRule="auto"/>
        <w:jc w:val="both"/>
        <w:rPr>
          <w:rFonts w:ascii="Times New Roman" w:hAnsi="Times New Roman" w:cs="Times New Roman"/>
          <w:sz w:val="24"/>
          <w:szCs w:val="24"/>
          <w:lang w:val="uk-UA"/>
        </w:rPr>
      </w:pPr>
      <w:r w:rsidRPr="00E53D9E">
        <w:rPr>
          <w:rFonts w:ascii="Times New Roman" w:hAnsi="Times New Roman" w:cs="Times New Roman"/>
          <w:sz w:val="28"/>
          <w:szCs w:val="28"/>
          <w:lang w:val="uk-UA"/>
        </w:rPr>
        <w:t>утриманню коштів з батьків відповідно до п.1 постанови КМУ від 26.08.2002 р. №1243 «Про невідкладні питання діяльності дошкільних та інтернатних навчальних закладів» у розмірі 20% середньомісячного сукупного доходу на одного члена сім’ї.</w:t>
      </w:r>
      <w:r w:rsidRPr="00E53D9E">
        <w:rPr>
          <w:sz w:val="24"/>
          <w:szCs w:val="24"/>
          <w:lang w:val="uk-UA"/>
        </w:rPr>
        <w:t xml:space="preserve"> </w:t>
      </w:r>
      <w:r w:rsidRPr="00E53D9E">
        <w:rPr>
          <w:rFonts w:ascii="Times New Roman" w:hAnsi="Times New Roman" w:cs="Times New Roman"/>
          <w:sz w:val="28"/>
          <w:szCs w:val="28"/>
          <w:lang w:val="uk-UA"/>
        </w:rPr>
        <w:t>Ці кошти надходять до спецфонду училища та витрачаються на поліпшення умов проживання вихованців.</w:t>
      </w:r>
    </w:p>
    <w:p w:rsidR="007A6848" w:rsidRPr="00E53D9E" w:rsidRDefault="00E53D9E" w:rsidP="00E53D9E">
      <w:pPr>
        <w:rPr>
          <w:rFonts w:ascii="Times New Roman" w:hAnsi="Times New Roman"/>
          <w:noProof/>
          <w:sz w:val="28"/>
          <w:szCs w:val="28"/>
          <w:lang w:val="uk-UA"/>
        </w:rPr>
      </w:pPr>
      <w:r w:rsidRPr="00E53D9E">
        <w:rPr>
          <w:rFonts w:ascii="Times New Roman" w:hAnsi="Times New Roman"/>
          <w:noProof/>
          <w:sz w:val="28"/>
          <w:szCs w:val="28"/>
          <w:lang w:val="uk-UA"/>
        </w:rPr>
        <w:t>За 202</w:t>
      </w:r>
      <w:r w:rsidR="005C762E">
        <w:rPr>
          <w:rFonts w:ascii="Times New Roman" w:hAnsi="Times New Roman"/>
          <w:noProof/>
          <w:sz w:val="28"/>
          <w:szCs w:val="28"/>
          <w:lang w:val="uk-UA"/>
        </w:rPr>
        <w:t>3</w:t>
      </w:r>
      <w:r w:rsidRPr="00E53D9E">
        <w:rPr>
          <w:rFonts w:ascii="Times New Roman" w:hAnsi="Times New Roman"/>
          <w:noProof/>
          <w:sz w:val="28"/>
          <w:szCs w:val="28"/>
          <w:lang w:val="uk-UA"/>
        </w:rPr>
        <w:t xml:space="preserve"> рік від батьків на </w:t>
      </w:r>
      <w:r w:rsidR="007A6848" w:rsidRPr="00E53D9E">
        <w:rPr>
          <w:rFonts w:ascii="Times New Roman" w:hAnsi="Times New Roman"/>
          <w:noProof/>
          <w:sz w:val="28"/>
          <w:szCs w:val="28"/>
          <w:lang w:val="uk-UA"/>
        </w:rPr>
        <w:t xml:space="preserve"> </w:t>
      </w:r>
      <w:r w:rsidRPr="00E53D9E">
        <w:rPr>
          <w:rFonts w:ascii="Times New Roman" w:hAnsi="Times New Roman" w:cs="Times New Roman"/>
          <w:sz w:val="28"/>
          <w:szCs w:val="28"/>
          <w:lang w:val="uk-UA"/>
        </w:rPr>
        <w:t>спецфонд училища</w:t>
      </w:r>
      <w:r w:rsidR="007A6848" w:rsidRPr="00E53D9E">
        <w:rPr>
          <w:rFonts w:ascii="Times New Roman" w:hAnsi="Times New Roman"/>
          <w:noProof/>
          <w:sz w:val="28"/>
          <w:szCs w:val="28"/>
          <w:lang w:val="uk-UA"/>
        </w:rPr>
        <w:t xml:space="preserve">   </w:t>
      </w:r>
      <w:r w:rsidRPr="00E53D9E">
        <w:rPr>
          <w:rFonts w:ascii="Times New Roman" w:hAnsi="Times New Roman"/>
          <w:noProof/>
          <w:sz w:val="28"/>
          <w:szCs w:val="28"/>
          <w:lang w:val="uk-UA"/>
        </w:rPr>
        <w:t xml:space="preserve">надійшло </w:t>
      </w:r>
      <w:r w:rsidR="005C762E">
        <w:rPr>
          <w:rFonts w:ascii="Times New Roman" w:hAnsi="Times New Roman"/>
          <w:noProof/>
          <w:sz w:val="28"/>
          <w:szCs w:val="28"/>
          <w:lang w:val="uk-UA"/>
        </w:rPr>
        <w:t>______</w:t>
      </w:r>
      <w:r w:rsidRPr="00E53D9E">
        <w:rPr>
          <w:rFonts w:ascii="Times New Roman" w:hAnsi="Times New Roman"/>
          <w:noProof/>
          <w:sz w:val="28"/>
          <w:szCs w:val="28"/>
          <w:lang w:val="uk-UA"/>
        </w:rPr>
        <w:t>,</w:t>
      </w:r>
      <w:r w:rsidR="005C762E">
        <w:rPr>
          <w:rFonts w:ascii="Times New Roman" w:hAnsi="Times New Roman"/>
          <w:noProof/>
          <w:sz w:val="28"/>
          <w:szCs w:val="28"/>
          <w:lang w:val="uk-UA"/>
        </w:rPr>
        <w:t>_____</w:t>
      </w:r>
      <w:r w:rsidR="007A6848" w:rsidRPr="00E53D9E">
        <w:rPr>
          <w:rFonts w:ascii="Times New Roman" w:hAnsi="Times New Roman"/>
          <w:noProof/>
          <w:sz w:val="28"/>
          <w:szCs w:val="28"/>
          <w:lang w:val="uk-UA"/>
        </w:rPr>
        <w:t xml:space="preserve"> </w:t>
      </w:r>
      <w:r w:rsidRPr="00E53D9E">
        <w:rPr>
          <w:rFonts w:ascii="Times New Roman" w:hAnsi="Times New Roman"/>
          <w:noProof/>
          <w:sz w:val="28"/>
          <w:szCs w:val="28"/>
          <w:lang w:val="uk-UA"/>
        </w:rPr>
        <w:t>грн.</w:t>
      </w:r>
      <w:r w:rsidR="007A6848" w:rsidRPr="00E53D9E">
        <w:rPr>
          <w:rFonts w:ascii="Times New Roman" w:hAnsi="Times New Roman"/>
          <w:noProof/>
          <w:sz w:val="28"/>
          <w:szCs w:val="28"/>
          <w:lang w:val="uk-UA"/>
        </w:rPr>
        <w:t xml:space="preserve">             </w:t>
      </w:r>
    </w:p>
    <w:p w:rsidR="007A6848" w:rsidRPr="00D37815" w:rsidRDefault="007A6848" w:rsidP="00D37815">
      <w:pPr>
        <w:pStyle w:val="a5"/>
        <w:ind w:left="1068"/>
        <w:rPr>
          <w:rFonts w:ascii="Times New Roman" w:hAnsi="Times New Roman"/>
          <w:b/>
          <w:noProof/>
          <w:sz w:val="36"/>
          <w:szCs w:val="36"/>
          <w:lang w:val="uk-UA"/>
        </w:rPr>
      </w:pPr>
      <w:r>
        <w:rPr>
          <w:rFonts w:ascii="Times New Roman" w:hAnsi="Times New Roman"/>
          <w:b/>
          <w:noProof/>
          <w:sz w:val="36"/>
          <w:szCs w:val="36"/>
          <w:lang w:val="uk-UA"/>
        </w:rPr>
        <w:t xml:space="preserve">                       </w:t>
      </w:r>
    </w:p>
    <w:p w:rsidR="000E6E68" w:rsidRPr="000E6E68" w:rsidRDefault="000E6E68" w:rsidP="000E6E68">
      <w:pPr>
        <w:spacing w:line="240" w:lineRule="auto"/>
        <w:ind w:firstLine="709"/>
        <w:jc w:val="both"/>
        <w:rPr>
          <w:rFonts w:ascii="Times New Roman" w:hAnsi="Times New Roman" w:cs="Times New Roman"/>
          <w:b/>
          <w:sz w:val="28"/>
          <w:szCs w:val="28"/>
          <w:lang w:val="uk-UA"/>
        </w:rPr>
      </w:pPr>
      <w:r w:rsidRPr="000E6E68">
        <w:rPr>
          <w:rFonts w:ascii="Times New Roman" w:hAnsi="Times New Roman" w:cs="Times New Roman"/>
          <w:b/>
          <w:sz w:val="28"/>
          <w:szCs w:val="28"/>
          <w:lang w:val="uk-UA"/>
        </w:rPr>
        <w:t xml:space="preserve">                                     Психологічна робота в  училищі</w:t>
      </w:r>
    </w:p>
    <w:p w:rsidR="000E6E68" w:rsidRPr="000E6E68" w:rsidRDefault="000E6E68" w:rsidP="000E6E68">
      <w:pPr>
        <w:spacing w:line="240" w:lineRule="auto"/>
        <w:ind w:firstLine="709"/>
        <w:jc w:val="both"/>
        <w:rPr>
          <w:rFonts w:ascii="Times New Roman" w:hAnsi="Times New Roman" w:cs="Times New Roman"/>
          <w:sz w:val="28"/>
          <w:szCs w:val="28"/>
          <w:lang w:val="uk-UA"/>
        </w:rPr>
      </w:pPr>
      <w:r w:rsidRPr="000E6E68">
        <w:rPr>
          <w:rFonts w:ascii="Times New Roman" w:hAnsi="Times New Roman" w:cs="Times New Roman"/>
          <w:sz w:val="28"/>
          <w:szCs w:val="28"/>
          <w:lang w:val="uk-UA"/>
        </w:rPr>
        <w:t>Психологічна робота в Макіївському ПУСР ім.</w:t>
      </w:r>
      <w:r w:rsidR="00C73487">
        <w:rPr>
          <w:rFonts w:ascii="Times New Roman" w:hAnsi="Times New Roman" w:cs="Times New Roman"/>
          <w:sz w:val="28"/>
          <w:szCs w:val="28"/>
          <w:lang w:val="uk-UA"/>
        </w:rPr>
        <w:t xml:space="preserve"> </w:t>
      </w:r>
      <w:r w:rsidRPr="000E6E68">
        <w:rPr>
          <w:rFonts w:ascii="Times New Roman" w:hAnsi="Times New Roman" w:cs="Times New Roman"/>
          <w:sz w:val="28"/>
          <w:szCs w:val="28"/>
          <w:lang w:val="uk-UA"/>
        </w:rPr>
        <w:t>А.</w:t>
      </w:r>
      <w:r w:rsidR="00C73487">
        <w:rPr>
          <w:rFonts w:ascii="Times New Roman" w:hAnsi="Times New Roman" w:cs="Times New Roman"/>
          <w:sz w:val="28"/>
          <w:szCs w:val="28"/>
          <w:lang w:val="uk-UA"/>
        </w:rPr>
        <w:t xml:space="preserve"> </w:t>
      </w:r>
      <w:r w:rsidRPr="000E6E68">
        <w:rPr>
          <w:rFonts w:ascii="Times New Roman" w:hAnsi="Times New Roman" w:cs="Times New Roman"/>
          <w:sz w:val="28"/>
          <w:szCs w:val="28"/>
          <w:lang w:val="uk-UA"/>
        </w:rPr>
        <w:t>С.</w:t>
      </w:r>
      <w:r w:rsidR="00C73487">
        <w:rPr>
          <w:rFonts w:ascii="Times New Roman" w:hAnsi="Times New Roman" w:cs="Times New Roman"/>
          <w:sz w:val="28"/>
          <w:szCs w:val="28"/>
          <w:lang w:val="uk-UA"/>
        </w:rPr>
        <w:t xml:space="preserve"> </w:t>
      </w:r>
      <w:r w:rsidRPr="000E6E68">
        <w:rPr>
          <w:rFonts w:ascii="Times New Roman" w:hAnsi="Times New Roman" w:cs="Times New Roman"/>
          <w:sz w:val="28"/>
          <w:szCs w:val="28"/>
          <w:lang w:val="uk-UA"/>
        </w:rPr>
        <w:t xml:space="preserve">Макаренка </w:t>
      </w:r>
      <w:r w:rsidRPr="000E6E68">
        <w:rPr>
          <w:rFonts w:ascii="Times New Roman" w:eastAsia="Batang" w:hAnsi="Times New Roman" w:cs="Times New Roman"/>
          <w:sz w:val="28"/>
          <w:szCs w:val="28"/>
          <w:lang w:val="uk-UA"/>
        </w:rPr>
        <w:t xml:space="preserve">своїй роботі керується згідно вимог чинного законодавства, </w:t>
      </w:r>
      <w:r w:rsidRPr="000E6E68">
        <w:rPr>
          <w:rFonts w:ascii="Times New Roman" w:hAnsi="Times New Roman" w:cs="Times New Roman"/>
          <w:sz w:val="28"/>
          <w:szCs w:val="28"/>
          <w:lang w:val="uk-UA"/>
        </w:rPr>
        <w:t xml:space="preserve"> у системі освіти України відповідно до статті 76 Закону «Про освіту». Практичним психологом </w:t>
      </w:r>
      <w:r w:rsidRPr="000E6E68">
        <w:rPr>
          <w:rFonts w:ascii="Times New Roman" w:eastAsia="Batang" w:hAnsi="Times New Roman" w:cs="Times New Roman"/>
          <w:sz w:val="28"/>
          <w:szCs w:val="28"/>
          <w:lang w:val="uk-UA"/>
        </w:rPr>
        <w:t xml:space="preserve">здійснювалось </w:t>
      </w:r>
      <w:r w:rsidRPr="000E6E68">
        <w:rPr>
          <w:rFonts w:ascii="Times New Roman" w:hAnsi="Times New Roman" w:cs="Times New Roman"/>
          <w:sz w:val="28"/>
          <w:szCs w:val="28"/>
          <w:lang w:val="uk-UA"/>
        </w:rPr>
        <w:t>систематичне вивчення психофізичного розвитку учнів,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та самовиховання, сприяти виконанню освітніх і виховних завдань навчального закладу та соціалізації учнів з девіантною поведінкою згідно річних, місячних планів.  Також були  розроблені плани заходів з учнями «групи ризику», план роботи з профілактики самовільних залишень учнями навчального закладу,  план комплексних заходів  по попередженню  суїцидальних спроб серед учнів Макіївського ПУСР ім. А.С. Макаренка.</w:t>
      </w:r>
    </w:p>
    <w:p w:rsidR="000E6E68" w:rsidRPr="000E6E68" w:rsidRDefault="000E6E68" w:rsidP="000E6E68">
      <w:pPr>
        <w:shd w:val="clear" w:color="auto" w:fill="FFFFFF"/>
        <w:spacing w:line="240" w:lineRule="auto"/>
        <w:ind w:firstLine="709"/>
        <w:jc w:val="both"/>
        <w:rPr>
          <w:rFonts w:ascii="Times New Roman" w:hAnsi="Times New Roman" w:cs="Times New Roman"/>
          <w:sz w:val="28"/>
          <w:szCs w:val="28"/>
          <w:lang w:val="uk-UA"/>
        </w:rPr>
      </w:pPr>
      <w:r w:rsidRPr="000E6E68">
        <w:rPr>
          <w:rFonts w:ascii="Times New Roman" w:hAnsi="Times New Roman" w:cs="Times New Roman"/>
          <w:sz w:val="28"/>
          <w:szCs w:val="28"/>
          <w:lang w:val="uk-UA"/>
        </w:rPr>
        <w:t>За допомогою психологічн</w:t>
      </w:r>
      <w:r w:rsidR="00D37815">
        <w:rPr>
          <w:rFonts w:ascii="Times New Roman" w:hAnsi="Times New Roman" w:cs="Times New Roman"/>
          <w:sz w:val="28"/>
          <w:szCs w:val="28"/>
          <w:lang w:val="uk-UA"/>
        </w:rPr>
        <w:t>ої</w:t>
      </w:r>
      <w:r w:rsidRPr="000E6E68">
        <w:rPr>
          <w:rFonts w:ascii="Times New Roman" w:hAnsi="Times New Roman" w:cs="Times New Roman"/>
          <w:sz w:val="28"/>
          <w:szCs w:val="28"/>
          <w:lang w:val="uk-UA"/>
        </w:rPr>
        <w:t xml:space="preserve"> діагностик</w:t>
      </w:r>
      <w:r w:rsidR="00D37815">
        <w:rPr>
          <w:rFonts w:ascii="Times New Roman" w:hAnsi="Times New Roman" w:cs="Times New Roman"/>
          <w:sz w:val="28"/>
          <w:szCs w:val="28"/>
          <w:lang w:val="uk-UA"/>
        </w:rPr>
        <w:t>и</w:t>
      </w:r>
      <w:r w:rsidRPr="000E6E68">
        <w:rPr>
          <w:rFonts w:ascii="Times New Roman" w:hAnsi="Times New Roman" w:cs="Times New Roman"/>
          <w:sz w:val="28"/>
          <w:szCs w:val="28"/>
          <w:lang w:val="uk-UA"/>
        </w:rPr>
        <w:t xml:space="preserve"> різного профілю визначались фактори, що перешкоджа</w:t>
      </w:r>
      <w:r w:rsidR="00D37815">
        <w:rPr>
          <w:rFonts w:ascii="Times New Roman" w:hAnsi="Times New Roman" w:cs="Times New Roman"/>
          <w:sz w:val="28"/>
          <w:szCs w:val="28"/>
          <w:lang w:val="uk-UA"/>
        </w:rPr>
        <w:t>ли</w:t>
      </w:r>
      <w:r w:rsidRPr="000E6E68">
        <w:rPr>
          <w:rFonts w:ascii="Times New Roman" w:hAnsi="Times New Roman" w:cs="Times New Roman"/>
          <w:sz w:val="28"/>
          <w:szCs w:val="28"/>
          <w:lang w:val="uk-UA"/>
        </w:rPr>
        <w:t xml:space="preserve"> розвитку особистості учнів (вихованців) і вживались заходи щодо надання різного виду психологічної допомоги (корекційно-відновлювальна, реабілітаційна та консультативна).  </w:t>
      </w:r>
      <w:r w:rsidRPr="000E6E68">
        <w:rPr>
          <w:rFonts w:ascii="Times New Roman" w:hAnsi="Times New Roman" w:cs="Times New Roman"/>
          <w:sz w:val="28"/>
          <w:szCs w:val="28"/>
        </w:rPr>
        <w:t>Надава</w:t>
      </w:r>
      <w:r w:rsidRPr="000E6E68">
        <w:rPr>
          <w:rFonts w:ascii="Times New Roman" w:hAnsi="Times New Roman" w:cs="Times New Roman"/>
          <w:sz w:val="28"/>
          <w:szCs w:val="28"/>
          <w:lang w:val="uk-UA"/>
        </w:rPr>
        <w:t>лась</w:t>
      </w:r>
      <w:r w:rsidRPr="000E6E68">
        <w:rPr>
          <w:rFonts w:ascii="Times New Roman" w:hAnsi="Times New Roman" w:cs="Times New Roman"/>
          <w:sz w:val="28"/>
          <w:szCs w:val="28"/>
        </w:rPr>
        <w:t xml:space="preserve"> допомог</w:t>
      </w:r>
      <w:r w:rsidRPr="000E6E68">
        <w:rPr>
          <w:rFonts w:ascii="Times New Roman" w:hAnsi="Times New Roman" w:cs="Times New Roman"/>
          <w:sz w:val="28"/>
          <w:szCs w:val="28"/>
          <w:lang w:val="uk-UA"/>
        </w:rPr>
        <w:t>а</w:t>
      </w:r>
      <w:r w:rsidRPr="000E6E68">
        <w:rPr>
          <w:rFonts w:ascii="Times New Roman" w:hAnsi="Times New Roman" w:cs="Times New Roman"/>
          <w:sz w:val="28"/>
          <w:szCs w:val="28"/>
        </w:rPr>
        <w:t xml:space="preserve"> учням (вихованцям), батькам (особам, які їх заміняють), педагогічному колективу у вирішенні конкретних проблем</w:t>
      </w:r>
      <w:r w:rsidRPr="000E6E68">
        <w:rPr>
          <w:rFonts w:ascii="Times New Roman" w:hAnsi="Times New Roman" w:cs="Times New Roman"/>
          <w:sz w:val="28"/>
          <w:szCs w:val="28"/>
          <w:lang w:val="uk-UA"/>
        </w:rPr>
        <w:t xml:space="preserve"> у вигляді консультацій, методичних рекомендацій тощо.</w:t>
      </w:r>
    </w:p>
    <w:p w:rsidR="000E6E68" w:rsidRDefault="000E6E68" w:rsidP="007A6848">
      <w:pPr>
        <w:pStyle w:val="a5"/>
        <w:ind w:left="1068"/>
        <w:rPr>
          <w:rFonts w:ascii="Times New Roman" w:hAnsi="Times New Roman"/>
          <w:b/>
          <w:noProof/>
          <w:sz w:val="36"/>
          <w:szCs w:val="36"/>
          <w:lang w:val="uk-UA"/>
        </w:rPr>
      </w:pPr>
    </w:p>
    <w:p w:rsidR="007A6848" w:rsidRPr="007A6848" w:rsidRDefault="007A6848" w:rsidP="007A6848">
      <w:pPr>
        <w:pStyle w:val="a5"/>
        <w:ind w:left="1068"/>
        <w:rPr>
          <w:rFonts w:ascii="Times New Roman" w:hAnsi="Times New Roman" w:cs="Times New Roman"/>
          <w:b/>
          <w:sz w:val="28"/>
          <w:szCs w:val="28"/>
          <w:lang w:val="uk-UA"/>
        </w:rPr>
      </w:pPr>
      <w:r>
        <w:rPr>
          <w:rFonts w:ascii="Times New Roman" w:hAnsi="Times New Roman"/>
          <w:b/>
          <w:noProof/>
          <w:sz w:val="36"/>
          <w:szCs w:val="36"/>
          <w:lang w:val="uk-UA"/>
        </w:rPr>
        <w:t xml:space="preserve">                          </w:t>
      </w:r>
      <w:r w:rsidRPr="007A6848">
        <w:rPr>
          <w:rFonts w:ascii="Times New Roman" w:hAnsi="Times New Roman"/>
          <w:b/>
          <w:noProof/>
          <w:sz w:val="28"/>
          <w:szCs w:val="28"/>
          <w:lang w:val="uk-UA"/>
        </w:rPr>
        <w:t xml:space="preserve">Кадрове забезпечення  </w:t>
      </w:r>
    </w:p>
    <w:p w:rsidR="007A6848" w:rsidRPr="007A6848" w:rsidRDefault="007A6848" w:rsidP="007A6848">
      <w:pPr>
        <w:pStyle w:val="a5"/>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6848">
        <w:rPr>
          <w:rFonts w:ascii="Times New Roman" w:hAnsi="Times New Roman" w:cs="Times New Roman"/>
          <w:sz w:val="28"/>
          <w:szCs w:val="28"/>
          <w:lang w:val="uk-UA"/>
        </w:rPr>
        <w:t xml:space="preserve">В  Макіївському  професійному училищі соціальної реабілітації імені А.С. Макаренка станом на </w:t>
      </w:r>
      <w:r w:rsidR="005C762E">
        <w:rPr>
          <w:rFonts w:ascii="Times New Roman" w:hAnsi="Times New Roman" w:cs="Times New Roman"/>
          <w:sz w:val="28"/>
          <w:szCs w:val="28"/>
          <w:lang w:val="uk-UA"/>
        </w:rPr>
        <w:t>___</w:t>
      </w:r>
      <w:r w:rsidRPr="007A6848">
        <w:rPr>
          <w:rFonts w:ascii="Times New Roman" w:hAnsi="Times New Roman" w:cs="Times New Roman"/>
          <w:sz w:val="28"/>
          <w:szCs w:val="28"/>
          <w:lang w:val="uk-UA"/>
        </w:rPr>
        <w:t>.</w:t>
      </w:r>
      <w:r w:rsidR="00C73487">
        <w:rPr>
          <w:rFonts w:ascii="Times New Roman" w:hAnsi="Times New Roman" w:cs="Times New Roman"/>
          <w:sz w:val="28"/>
          <w:szCs w:val="28"/>
          <w:lang w:val="uk-UA"/>
        </w:rPr>
        <w:t>12</w:t>
      </w:r>
      <w:r w:rsidRPr="007A6848">
        <w:rPr>
          <w:rFonts w:ascii="Times New Roman" w:hAnsi="Times New Roman" w:cs="Times New Roman"/>
          <w:sz w:val="28"/>
          <w:szCs w:val="28"/>
          <w:lang w:val="uk-UA"/>
        </w:rPr>
        <w:t>.202</w:t>
      </w:r>
      <w:r w:rsidR="005C762E">
        <w:rPr>
          <w:rFonts w:ascii="Times New Roman" w:hAnsi="Times New Roman" w:cs="Times New Roman"/>
          <w:sz w:val="28"/>
          <w:szCs w:val="28"/>
          <w:lang w:val="uk-UA"/>
        </w:rPr>
        <w:t>3</w:t>
      </w:r>
      <w:r w:rsidRPr="007A6848">
        <w:rPr>
          <w:rFonts w:ascii="Times New Roman" w:hAnsi="Times New Roman" w:cs="Times New Roman"/>
          <w:sz w:val="28"/>
          <w:szCs w:val="28"/>
          <w:lang w:val="uk-UA"/>
        </w:rPr>
        <w:t xml:space="preserve"> року працює згідно штатного розпису:</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Виконувач обов'язків директора училища - 1 працівник</w:t>
      </w:r>
    </w:p>
    <w:p w:rsid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Заступник директора з навчально-виробничої роботи -1 працівник</w:t>
      </w:r>
    </w:p>
    <w:p w:rsidR="00C73487" w:rsidRPr="00C73487" w:rsidRDefault="00C73487" w:rsidP="00C73487">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Заступник директора з </w:t>
      </w:r>
      <w:r>
        <w:rPr>
          <w:rFonts w:ascii="Times New Roman" w:hAnsi="Times New Roman" w:cs="Times New Roman"/>
          <w:sz w:val="28"/>
          <w:szCs w:val="28"/>
          <w:lang w:val="uk-UA"/>
        </w:rPr>
        <w:t>виховн</w:t>
      </w:r>
      <w:r w:rsidRPr="007A6848">
        <w:rPr>
          <w:rFonts w:ascii="Times New Roman" w:hAnsi="Times New Roman" w:cs="Times New Roman"/>
          <w:sz w:val="28"/>
          <w:szCs w:val="28"/>
          <w:lang w:val="uk-UA"/>
        </w:rPr>
        <w:t>ої роботи -1 працівник</w:t>
      </w:r>
      <w:r w:rsidR="00E53D9E" w:rsidRPr="007A6848">
        <w:rPr>
          <w:rFonts w:ascii="Times New Roman" w:hAnsi="Times New Roman" w:cs="Times New Roman"/>
          <w:sz w:val="28"/>
          <w:szCs w:val="28"/>
          <w:lang w:val="uk-UA"/>
        </w:rPr>
        <w:t>(внутрішній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Завідувач господарством - 1 працівник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Помічник директора по режиму-1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Старший  черговий з режиму - 2  працівника</w:t>
      </w:r>
      <w:r w:rsidR="00E53D9E">
        <w:rPr>
          <w:rFonts w:ascii="Times New Roman" w:hAnsi="Times New Roman" w:cs="Times New Roman"/>
          <w:sz w:val="28"/>
          <w:szCs w:val="28"/>
          <w:lang w:val="uk-UA"/>
        </w:rPr>
        <w:t xml:space="preserve">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Черговий з режиму – </w:t>
      </w:r>
      <w:r w:rsidR="00C73487">
        <w:rPr>
          <w:rFonts w:ascii="Times New Roman" w:hAnsi="Times New Roman" w:cs="Times New Roman"/>
          <w:sz w:val="28"/>
          <w:szCs w:val="28"/>
          <w:lang w:val="uk-UA"/>
        </w:rPr>
        <w:t>6</w:t>
      </w:r>
      <w:r w:rsidRPr="007A6848">
        <w:rPr>
          <w:rFonts w:ascii="Times New Roman" w:hAnsi="Times New Roman" w:cs="Times New Roman"/>
          <w:sz w:val="28"/>
          <w:szCs w:val="28"/>
          <w:lang w:val="uk-UA"/>
        </w:rPr>
        <w:t xml:space="preserve"> працівників</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Вихователь – 3 працівника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Майстер з виробничого навчання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Соціальний педагог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Практичний психолог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Керівник  фізичного виховання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Викладачі - 2,8 одиниці</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Головний бухгалтер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Бухгалтер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Інженер з охорони праці - 1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0,5 посади юриста - 1 працівник </w:t>
      </w:r>
    </w:p>
    <w:p w:rsidR="007A6848" w:rsidRPr="00C73487" w:rsidRDefault="007A6848" w:rsidP="00C73487">
      <w:pPr>
        <w:pStyle w:val="a5"/>
        <w:numPr>
          <w:ilvl w:val="0"/>
          <w:numId w:val="1"/>
        </w:numPr>
        <w:spacing w:after="0" w:line="240" w:lineRule="auto"/>
        <w:rPr>
          <w:rFonts w:ascii="Times New Roman" w:hAnsi="Times New Roman" w:cs="Times New Roman"/>
          <w:color w:val="FF0000"/>
          <w:sz w:val="28"/>
          <w:szCs w:val="28"/>
          <w:lang w:val="uk-UA"/>
        </w:rPr>
      </w:pPr>
      <w:r w:rsidRPr="00C73487">
        <w:rPr>
          <w:rFonts w:ascii="Times New Roman" w:hAnsi="Times New Roman" w:cs="Times New Roman"/>
          <w:sz w:val="28"/>
          <w:szCs w:val="28"/>
          <w:lang w:val="uk-UA"/>
        </w:rPr>
        <w:t xml:space="preserve">0,5 посади машиста  з прання  -1 працівник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каштеляна -1 працівник</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інспектора з кадрів - 1 працівник  (внутрішній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інженера – електроніка- 1 працівник ( зовнішній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лікаря –терапевт - 1 працівник ( зовнішній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лікаря- стоматолога - 1 працівник ( зовнішній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комірника - 1 працівник  (внутрішній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lastRenderedPageBreak/>
        <w:t>0,5 посади фахівця з цивільного захисту – 1 працівник  (внутрішній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фахівця з державних закупівель  - 1 працівник  (внутрішній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секретаря - 1 працівник  (внутрішній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0,5 посади водія – 1 працівник  (внутрішній  сумісник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0,5 посади шеф-кухара - 1 працівник </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Кухар - 2 працівника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Сестра медична – 2 пр</w:t>
      </w:r>
      <w:r w:rsidR="00C73487">
        <w:rPr>
          <w:rFonts w:ascii="Times New Roman" w:hAnsi="Times New Roman" w:cs="Times New Roman"/>
          <w:sz w:val="28"/>
          <w:szCs w:val="28"/>
          <w:lang w:val="uk-UA"/>
        </w:rPr>
        <w:t>а</w:t>
      </w:r>
      <w:r w:rsidRPr="007A6848">
        <w:rPr>
          <w:rFonts w:ascii="Times New Roman" w:hAnsi="Times New Roman" w:cs="Times New Roman"/>
          <w:sz w:val="28"/>
          <w:szCs w:val="28"/>
          <w:lang w:val="uk-UA"/>
        </w:rPr>
        <w:t>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Сторож КПП - 4 працівника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Машиніст (кочегар) котельні  - </w:t>
      </w:r>
      <w:r w:rsidR="00C73487">
        <w:rPr>
          <w:rFonts w:ascii="Times New Roman" w:hAnsi="Times New Roman" w:cs="Times New Roman"/>
          <w:sz w:val="28"/>
          <w:szCs w:val="28"/>
          <w:lang w:val="uk-UA"/>
        </w:rPr>
        <w:t>2</w:t>
      </w:r>
      <w:r w:rsidRPr="007A6848">
        <w:rPr>
          <w:rFonts w:ascii="Times New Roman" w:hAnsi="Times New Roman" w:cs="Times New Roman"/>
          <w:sz w:val="28"/>
          <w:szCs w:val="28"/>
          <w:lang w:val="uk-UA"/>
        </w:rPr>
        <w:t xml:space="preserve"> працівника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Машиніст (кочегар) котельні ( на період опал</w:t>
      </w:r>
      <w:r w:rsidR="00C73487">
        <w:rPr>
          <w:rFonts w:ascii="Times New Roman" w:hAnsi="Times New Roman" w:cs="Times New Roman"/>
          <w:sz w:val="28"/>
          <w:szCs w:val="28"/>
          <w:lang w:val="uk-UA"/>
        </w:rPr>
        <w:t>ю</w:t>
      </w:r>
      <w:r w:rsidRPr="007A6848">
        <w:rPr>
          <w:rFonts w:ascii="Times New Roman" w:hAnsi="Times New Roman" w:cs="Times New Roman"/>
          <w:sz w:val="28"/>
          <w:szCs w:val="28"/>
          <w:lang w:val="uk-UA"/>
        </w:rPr>
        <w:t>вального сезон</w:t>
      </w:r>
      <w:r w:rsidR="00C73487">
        <w:rPr>
          <w:rFonts w:ascii="Times New Roman" w:hAnsi="Times New Roman" w:cs="Times New Roman"/>
          <w:sz w:val="28"/>
          <w:szCs w:val="28"/>
          <w:lang w:val="uk-UA"/>
        </w:rPr>
        <w:t>у</w:t>
      </w:r>
      <w:r w:rsidRPr="007A6848">
        <w:rPr>
          <w:rFonts w:ascii="Times New Roman" w:hAnsi="Times New Roman" w:cs="Times New Roman"/>
          <w:sz w:val="28"/>
          <w:szCs w:val="28"/>
          <w:lang w:val="uk-UA"/>
        </w:rPr>
        <w:t>) - 2 працівника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Прибиральниці службових приміщень- 2 працівника</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sz w:val="28"/>
          <w:szCs w:val="28"/>
          <w:lang w:val="uk-UA"/>
        </w:rPr>
        <w:t xml:space="preserve">Підсобний працівник </w:t>
      </w:r>
      <w:r w:rsidR="00D37815">
        <w:rPr>
          <w:rFonts w:ascii="Times New Roman" w:hAnsi="Times New Roman" w:cs="Times New Roman"/>
          <w:sz w:val="28"/>
          <w:szCs w:val="28"/>
          <w:lang w:val="uk-UA"/>
        </w:rPr>
        <w:t>–</w:t>
      </w:r>
      <w:r w:rsidRPr="007A6848">
        <w:rPr>
          <w:rFonts w:ascii="Times New Roman" w:hAnsi="Times New Roman" w:cs="Times New Roman"/>
          <w:sz w:val="28"/>
          <w:szCs w:val="28"/>
          <w:lang w:val="uk-UA"/>
        </w:rPr>
        <w:t xml:space="preserve"> </w:t>
      </w:r>
      <w:r w:rsidR="000A140C">
        <w:rPr>
          <w:rFonts w:ascii="Times New Roman" w:hAnsi="Times New Roman" w:cs="Times New Roman"/>
          <w:sz w:val="28"/>
          <w:szCs w:val="28"/>
          <w:lang w:val="uk-UA"/>
        </w:rPr>
        <w:t xml:space="preserve">2 </w:t>
      </w:r>
      <w:r w:rsidRPr="007A6848">
        <w:rPr>
          <w:rFonts w:ascii="Times New Roman" w:hAnsi="Times New Roman" w:cs="Times New Roman"/>
          <w:sz w:val="28"/>
          <w:szCs w:val="28"/>
          <w:lang w:val="uk-UA"/>
        </w:rPr>
        <w:t xml:space="preserve"> працівник</w:t>
      </w:r>
      <w:r w:rsidR="00D37815">
        <w:rPr>
          <w:rFonts w:ascii="Times New Roman" w:hAnsi="Times New Roman" w:cs="Times New Roman"/>
          <w:sz w:val="28"/>
          <w:szCs w:val="28"/>
          <w:lang w:val="uk-UA"/>
        </w:rPr>
        <w:t>а (</w:t>
      </w:r>
      <w:r w:rsidR="000A140C">
        <w:rPr>
          <w:rFonts w:ascii="Times New Roman" w:hAnsi="Times New Roman" w:cs="Times New Roman"/>
          <w:sz w:val="28"/>
          <w:szCs w:val="28"/>
          <w:lang w:val="uk-UA"/>
        </w:rPr>
        <w:t xml:space="preserve">1,5 ставки; 0,5 – за </w:t>
      </w:r>
      <w:r w:rsidR="00D37815" w:rsidRPr="007A6848">
        <w:rPr>
          <w:rFonts w:ascii="Times New Roman" w:hAnsi="Times New Roman" w:cs="Times New Roman"/>
          <w:sz w:val="28"/>
          <w:szCs w:val="28"/>
          <w:lang w:val="uk-UA"/>
        </w:rPr>
        <w:t>внутрішні</w:t>
      </w:r>
      <w:r w:rsidR="000A140C">
        <w:rPr>
          <w:rFonts w:ascii="Times New Roman" w:hAnsi="Times New Roman" w:cs="Times New Roman"/>
          <w:sz w:val="28"/>
          <w:szCs w:val="28"/>
          <w:lang w:val="uk-UA"/>
        </w:rPr>
        <w:t>м</w:t>
      </w:r>
      <w:r w:rsidR="00D37815" w:rsidRPr="007A6848">
        <w:rPr>
          <w:rFonts w:ascii="Times New Roman" w:hAnsi="Times New Roman" w:cs="Times New Roman"/>
          <w:sz w:val="28"/>
          <w:szCs w:val="28"/>
          <w:lang w:val="uk-UA"/>
        </w:rPr>
        <w:t xml:space="preserve">  сумісни</w:t>
      </w:r>
      <w:r w:rsidR="000A140C">
        <w:rPr>
          <w:rFonts w:ascii="Times New Roman" w:hAnsi="Times New Roman" w:cs="Times New Roman"/>
          <w:sz w:val="28"/>
          <w:szCs w:val="28"/>
          <w:lang w:val="uk-UA"/>
        </w:rPr>
        <w:t>цтвом</w:t>
      </w:r>
      <w:r w:rsidR="00D37815">
        <w:rPr>
          <w:rFonts w:ascii="Times New Roman" w:hAnsi="Times New Roman" w:cs="Times New Roman"/>
          <w:sz w:val="28"/>
          <w:szCs w:val="28"/>
          <w:lang w:val="uk-UA"/>
        </w:rPr>
        <w:t>)</w:t>
      </w:r>
    </w:p>
    <w:p w:rsidR="007A6848" w:rsidRPr="007A6848" w:rsidRDefault="007A6848" w:rsidP="007A6848">
      <w:pPr>
        <w:pStyle w:val="a5"/>
        <w:numPr>
          <w:ilvl w:val="0"/>
          <w:numId w:val="1"/>
        </w:numPr>
        <w:spacing w:after="0" w:line="240" w:lineRule="auto"/>
        <w:rPr>
          <w:rFonts w:ascii="Times New Roman" w:hAnsi="Times New Roman" w:cs="Times New Roman"/>
          <w:sz w:val="28"/>
          <w:szCs w:val="28"/>
          <w:lang w:val="uk-UA"/>
        </w:rPr>
      </w:pPr>
      <w:r w:rsidRPr="007A6848">
        <w:rPr>
          <w:rFonts w:ascii="Times New Roman" w:hAnsi="Times New Roman" w:cs="Times New Roman"/>
          <w:noProof/>
          <w:sz w:val="28"/>
          <w:szCs w:val="28"/>
        </w:rPr>
        <w:t>Робітник з комплексного обслуговування й ремонту будинків</w:t>
      </w:r>
      <w:r w:rsidRPr="007A6848">
        <w:rPr>
          <w:rFonts w:ascii="Times New Roman" w:hAnsi="Times New Roman" w:cs="Times New Roman"/>
          <w:noProof/>
          <w:sz w:val="28"/>
          <w:szCs w:val="28"/>
          <w:lang w:val="uk-UA"/>
        </w:rPr>
        <w:t>- 1 працівник</w:t>
      </w:r>
    </w:p>
    <w:p w:rsidR="00F0761F" w:rsidRDefault="00F0761F" w:rsidP="00F0761F">
      <w:pPr>
        <w:pStyle w:val="a5"/>
        <w:ind w:left="106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82BC8" w:rsidRPr="00082BC8" w:rsidRDefault="00F0761F" w:rsidP="00F0761F">
      <w:pPr>
        <w:pStyle w:val="a5"/>
        <w:ind w:left="106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82BC8" w:rsidRPr="00082BC8">
        <w:rPr>
          <w:rFonts w:ascii="Times New Roman" w:hAnsi="Times New Roman" w:cs="Times New Roman"/>
          <w:b/>
          <w:sz w:val="28"/>
          <w:szCs w:val="28"/>
          <w:lang w:val="uk-UA"/>
        </w:rPr>
        <w:t xml:space="preserve">Організація  роботи </w:t>
      </w:r>
      <w:r>
        <w:rPr>
          <w:rFonts w:ascii="Times New Roman" w:hAnsi="Times New Roman" w:cs="Times New Roman"/>
          <w:b/>
          <w:sz w:val="28"/>
          <w:szCs w:val="28"/>
          <w:lang w:val="uk-UA"/>
        </w:rPr>
        <w:t xml:space="preserve"> служби режиму</w:t>
      </w:r>
      <w:r w:rsidR="00082BC8" w:rsidRPr="00082BC8">
        <w:rPr>
          <w:rFonts w:ascii="Times New Roman" w:hAnsi="Times New Roman" w:cs="Times New Roman"/>
          <w:b/>
          <w:sz w:val="28"/>
          <w:szCs w:val="28"/>
          <w:lang w:val="uk-UA"/>
        </w:rPr>
        <w:t xml:space="preserve"> </w:t>
      </w:r>
    </w:p>
    <w:p w:rsidR="00D042BC" w:rsidRPr="00F0761F" w:rsidRDefault="00D042BC" w:rsidP="00F0761F">
      <w:pPr>
        <w:jc w:val="both"/>
        <w:rPr>
          <w:rFonts w:ascii="Times New Roman" w:hAnsi="Times New Roman" w:cs="Times New Roman"/>
          <w:b/>
          <w:noProof/>
          <w:sz w:val="28"/>
          <w:szCs w:val="28"/>
          <w:lang w:val="uk-UA"/>
        </w:rPr>
      </w:pPr>
    </w:p>
    <w:p w:rsidR="00082BC8" w:rsidRPr="00F0761F" w:rsidRDefault="00082BC8" w:rsidP="00F0761F">
      <w:pPr>
        <w:jc w:val="both"/>
        <w:rPr>
          <w:rFonts w:ascii="Times New Roman" w:hAnsi="Times New Roman" w:cs="Times New Roman"/>
          <w:sz w:val="28"/>
          <w:szCs w:val="28"/>
          <w:lang w:val="uk-UA"/>
        </w:rPr>
      </w:pPr>
      <w:r w:rsidRPr="00F0761F">
        <w:rPr>
          <w:rFonts w:ascii="Times New Roman" w:hAnsi="Times New Roman" w:cs="Times New Roman"/>
          <w:sz w:val="28"/>
          <w:szCs w:val="28"/>
          <w:lang w:val="uk-UA"/>
        </w:rPr>
        <w:t>Основним завданням служби режиму в училищі</w:t>
      </w:r>
      <w:r w:rsidRPr="00F0761F">
        <w:rPr>
          <w:rFonts w:ascii="Times New Roman" w:hAnsi="Times New Roman" w:cs="Times New Roman"/>
          <w:b/>
          <w:sz w:val="28"/>
          <w:szCs w:val="28"/>
          <w:lang w:val="uk-UA"/>
        </w:rPr>
        <w:t xml:space="preserve"> </w:t>
      </w:r>
      <w:r w:rsidRPr="00F0761F">
        <w:rPr>
          <w:rFonts w:ascii="Times New Roman" w:hAnsi="Times New Roman" w:cs="Times New Roman"/>
          <w:sz w:val="28"/>
          <w:szCs w:val="28"/>
          <w:lang w:val="uk-UA"/>
        </w:rPr>
        <w:t>є організація цілодобового нагляду та педагогічного контролю за вихованцями та вихованками на території  училища, забезпечення належного режиму утримання вихованців та вихованок училища,    можливості самовільного залишення території училища ними, забезпечення  збереження майна училища. Чергові з режиму здійсню</w:t>
      </w:r>
      <w:r w:rsidR="00F0761F">
        <w:rPr>
          <w:rFonts w:ascii="Times New Roman" w:hAnsi="Times New Roman" w:cs="Times New Roman"/>
          <w:sz w:val="28"/>
          <w:szCs w:val="28"/>
          <w:lang w:val="uk-UA"/>
        </w:rPr>
        <w:t>вали</w:t>
      </w:r>
      <w:r w:rsidRPr="00F0761F">
        <w:rPr>
          <w:rFonts w:ascii="Times New Roman" w:hAnsi="Times New Roman" w:cs="Times New Roman"/>
          <w:sz w:val="28"/>
          <w:szCs w:val="28"/>
          <w:lang w:val="uk-UA"/>
        </w:rPr>
        <w:t xml:space="preserve"> контроль за виконанням вихованцями та вихованками режиму дня та Правил внутрішнього розпорядку в закладі, правил поведінки, збереження майна ними. Захища</w:t>
      </w:r>
      <w:r w:rsidR="00F0761F">
        <w:rPr>
          <w:rFonts w:ascii="Times New Roman" w:hAnsi="Times New Roman" w:cs="Times New Roman"/>
          <w:sz w:val="28"/>
          <w:szCs w:val="28"/>
          <w:lang w:val="uk-UA"/>
        </w:rPr>
        <w:t>ли</w:t>
      </w:r>
      <w:r w:rsidRPr="00F0761F">
        <w:rPr>
          <w:rFonts w:ascii="Times New Roman" w:hAnsi="Times New Roman" w:cs="Times New Roman"/>
          <w:sz w:val="28"/>
          <w:szCs w:val="28"/>
          <w:lang w:val="uk-UA"/>
        </w:rPr>
        <w:t xml:space="preserve"> вихованців від будь-яких форм фізичного, психічного насильства, запобіга</w:t>
      </w:r>
      <w:r w:rsidR="00F0761F">
        <w:rPr>
          <w:rFonts w:ascii="Times New Roman" w:hAnsi="Times New Roman" w:cs="Times New Roman"/>
          <w:sz w:val="28"/>
          <w:szCs w:val="28"/>
          <w:lang w:val="uk-UA"/>
        </w:rPr>
        <w:t>ли</w:t>
      </w:r>
      <w:r w:rsidRPr="00F0761F">
        <w:rPr>
          <w:rFonts w:ascii="Times New Roman" w:hAnsi="Times New Roman" w:cs="Times New Roman"/>
          <w:sz w:val="28"/>
          <w:szCs w:val="28"/>
          <w:lang w:val="uk-UA"/>
        </w:rPr>
        <w:t xml:space="preserve"> шкідливим звичкам вихованців та вихованок, виявля</w:t>
      </w:r>
      <w:r w:rsidR="00F0761F">
        <w:rPr>
          <w:rFonts w:ascii="Times New Roman" w:hAnsi="Times New Roman" w:cs="Times New Roman"/>
          <w:sz w:val="28"/>
          <w:szCs w:val="28"/>
          <w:lang w:val="uk-UA"/>
        </w:rPr>
        <w:t>ли</w:t>
      </w:r>
      <w:r w:rsidRPr="00F0761F">
        <w:rPr>
          <w:rFonts w:ascii="Times New Roman" w:hAnsi="Times New Roman" w:cs="Times New Roman"/>
          <w:sz w:val="28"/>
          <w:szCs w:val="28"/>
          <w:lang w:val="uk-UA"/>
        </w:rPr>
        <w:t xml:space="preserve"> вихованців та вихованок схильних до самовільних залишень закладу  та порушень дисципліни, виявля</w:t>
      </w:r>
      <w:r w:rsidR="00F0761F">
        <w:rPr>
          <w:rFonts w:ascii="Times New Roman" w:hAnsi="Times New Roman" w:cs="Times New Roman"/>
          <w:sz w:val="28"/>
          <w:szCs w:val="28"/>
          <w:lang w:val="uk-UA"/>
        </w:rPr>
        <w:t>ли</w:t>
      </w:r>
      <w:r w:rsidRPr="00F0761F">
        <w:rPr>
          <w:rFonts w:ascii="Times New Roman" w:hAnsi="Times New Roman" w:cs="Times New Roman"/>
          <w:sz w:val="28"/>
          <w:szCs w:val="28"/>
          <w:lang w:val="uk-UA"/>
        </w:rPr>
        <w:t xml:space="preserve"> організаторів порушень дисципліни, місця можливих втеч.</w:t>
      </w:r>
      <w:r w:rsidRPr="00F0761F">
        <w:rPr>
          <w:rFonts w:ascii="Times New Roman" w:hAnsi="Times New Roman" w:cs="Times New Roman"/>
          <w:i/>
          <w:sz w:val="28"/>
          <w:szCs w:val="28"/>
          <w:lang w:val="uk-UA"/>
        </w:rPr>
        <w:t xml:space="preserve">  </w:t>
      </w:r>
      <w:r w:rsidRPr="00F0761F">
        <w:rPr>
          <w:rFonts w:ascii="Times New Roman" w:hAnsi="Times New Roman" w:cs="Times New Roman"/>
          <w:sz w:val="28"/>
          <w:szCs w:val="28"/>
          <w:lang w:val="uk-UA"/>
        </w:rPr>
        <w:t>Працівники служби режиму здійсню</w:t>
      </w:r>
      <w:r w:rsidR="00F0761F">
        <w:rPr>
          <w:rFonts w:ascii="Times New Roman" w:hAnsi="Times New Roman" w:cs="Times New Roman"/>
          <w:sz w:val="28"/>
          <w:szCs w:val="28"/>
          <w:lang w:val="uk-UA"/>
        </w:rPr>
        <w:t>вали</w:t>
      </w:r>
      <w:r w:rsidRPr="00F0761F">
        <w:rPr>
          <w:rFonts w:ascii="Times New Roman" w:hAnsi="Times New Roman" w:cs="Times New Roman"/>
          <w:sz w:val="28"/>
          <w:szCs w:val="28"/>
          <w:lang w:val="uk-UA"/>
        </w:rPr>
        <w:t xml:space="preserve"> перевірку і вилучення заборонених речей та предметів у вихованців та вихованок,  в 2023 р.</w:t>
      </w:r>
      <w:r w:rsidR="00F0761F">
        <w:rPr>
          <w:rFonts w:ascii="Times New Roman" w:hAnsi="Times New Roman" w:cs="Times New Roman"/>
          <w:sz w:val="28"/>
          <w:szCs w:val="28"/>
          <w:lang w:val="uk-UA"/>
        </w:rPr>
        <w:t>,</w:t>
      </w:r>
      <w:r w:rsidRPr="00F0761F">
        <w:rPr>
          <w:rFonts w:ascii="Times New Roman" w:hAnsi="Times New Roman" w:cs="Times New Roman"/>
          <w:sz w:val="28"/>
          <w:szCs w:val="28"/>
          <w:lang w:val="uk-UA"/>
        </w:rPr>
        <w:t xml:space="preserve"> організовано та проведено 132  огляди вихованців, вихованок та їх речей, передач, посилок, обшуки в спальних та побутових кімнатах, учбових класах, майстернях та інших приміщеннях </w:t>
      </w:r>
      <w:r w:rsidRPr="00F0761F">
        <w:rPr>
          <w:rFonts w:ascii="Times New Roman" w:hAnsi="Times New Roman" w:cs="Times New Roman"/>
          <w:sz w:val="28"/>
          <w:szCs w:val="28"/>
          <w:lang w:val="uk-UA"/>
        </w:rPr>
        <w:lastRenderedPageBreak/>
        <w:t>згідно до затвердженого графіку з метою виявлення заборонених предметів та речей, слідку</w:t>
      </w:r>
      <w:r w:rsidR="00F0761F">
        <w:rPr>
          <w:rFonts w:ascii="Times New Roman" w:hAnsi="Times New Roman" w:cs="Times New Roman"/>
          <w:sz w:val="28"/>
          <w:szCs w:val="28"/>
          <w:lang w:val="uk-UA"/>
        </w:rPr>
        <w:t>вали</w:t>
      </w:r>
      <w:r w:rsidRPr="00F0761F">
        <w:rPr>
          <w:rFonts w:ascii="Times New Roman" w:hAnsi="Times New Roman" w:cs="Times New Roman"/>
          <w:sz w:val="28"/>
          <w:szCs w:val="28"/>
          <w:lang w:val="uk-UA"/>
        </w:rPr>
        <w:t xml:space="preserve">, щоб заборонені речі не потрапляли до вихованців та вихованок, а у разі їх виявлення негайно вилучають. </w:t>
      </w:r>
      <w:r w:rsidR="00F0761F">
        <w:rPr>
          <w:rFonts w:ascii="Times New Roman" w:hAnsi="Times New Roman" w:cs="Times New Roman"/>
          <w:sz w:val="28"/>
          <w:szCs w:val="28"/>
          <w:lang w:val="uk-UA"/>
        </w:rPr>
        <w:t>Протягом 2023 року втеч не допущено.</w:t>
      </w:r>
    </w:p>
    <w:p w:rsidR="007A6848" w:rsidRPr="00F0761F" w:rsidRDefault="007A6848" w:rsidP="00F0761F">
      <w:pPr>
        <w:pStyle w:val="a3"/>
        <w:spacing w:line="360" w:lineRule="auto"/>
        <w:ind w:right="75" w:firstLine="0"/>
        <w:jc w:val="both"/>
        <w:rPr>
          <w:sz w:val="28"/>
          <w:szCs w:val="28"/>
          <w:lang w:val="uk-UA"/>
        </w:rPr>
      </w:pPr>
    </w:p>
    <w:p w:rsidR="00231B3D" w:rsidRPr="00231B3D" w:rsidRDefault="00231B3D" w:rsidP="00231B3D">
      <w:pPr>
        <w:jc w:val="center"/>
        <w:rPr>
          <w:rFonts w:ascii="Times New Roman" w:hAnsi="Times New Roman" w:cs="Times New Roman"/>
          <w:b/>
          <w:sz w:val="28"/>
          <w:szCs w:val="28"/>
          <w:lang w:val="uk-UA"/>
        </w:rPr>
      </w:pPr>
      <w:r w:rsidRPr="00231B3D">
        <w:rPr>
          <w:rFonts w:ascii="Times New Roman" w:hAnsi="Times New Roman" w:cs="Times New Roman"/>
          <w:b/>
          <w:sz w:val="28"/>
          <w:szCs w:val="28"/>
          <w:lang w:val="uk-UA"/>
        </w:rPr>
        <w:t xml:space="preserve">Організація  роботи з охорони праці </w:t>
      </w:r>
    </w:p>
    <w:p w:rsidR="00247DE1" w:rsidRPr="002A06D1" w:rsidRDefault="00247DE1" w:rsidP="00247DE1">
      <w:pPr>
        <w:rPr>
          <w:rFonts w:ascii="Times New Roman" w:hAnsi="Times New Roman" w:cs="Times New Roman"/>
          <w:sz w:val="28"/>
          <w:szCs w:val="28"/>
          <w:lang w:val="uk-UA"/>
        </w:rPr>
      </w:pPr>
    </w:p>
    <w:p w:rsidR="00B00982" w:rsidRPr="00B00982" w:rsidRDefault="00B00982" w:rsidP="00B00982">
      <w:pPr>
        <w:pStyle w:val="a3"/>
        <w:shd w:val="clear" w:color="auto" w:fill="FFFFFF"/>
        <w:spacing w:before="0" w:beforeAutospacing="0" w:after="0" w:afterAutospacing="0"/>
        <w:jc w:val="both"/>
        <w:rPr>
          <w:color w:val="000000"/>
          <w:sz w:val="28"/>
          <w:szCs w:val="28"/>
          <w:bdr w:val="none" w:sz="0" w:space="0" w:color="auto" w:frame="1"/>
          <w:lang w:val="uk-UA"/>
        </w:rPr>
      </w:pPr>
      <w:r w:rsidRPr="00B00982">
        <w:rPr>
          <w:color w:val="000000"/>
          <w:sz w:val="28"/>
          <w:szCs w:val="28"/>
          <w:bdr w:val="none" w:sz="0" w:space="0" w:color="auto" w:frame="1"/>
          <w:lang w:val="uk-UA"/>
        </w:rPr>
        <w:t>Робота з охорони праці, безпеки життєдіяльності, виробничої санітарії, профілактики травматизму серед вихованців та працівників училища під час освітнього процесу визначається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 утримання освітніх закладів та організацій освітнього процесу, та інших численних нормативних актів, які регламентують роботу з цих питань. </w:t>
      </w:r>
      <w:r w:rsidRPr="00B00982">
        <w:rPr>
          <w:color w:val="000000"/>
          <w:sz w:val="28"/>
          <w:szCs w:val="28"/>
          <w:bdr w:val="none" w:sz="0" w:space="0" w:color="auto" w:frame="1"/>
        </w:rPr>
        <w:t>Стан цієї роботи знаходиться під постійним контролем адміністрації </w:t>
      </w:r>
      <w:r w:rsidRPr="00B00982">
        <w:rPr>
          <w:color w:val="000000"/>
          <w:sz w:val="28"/>
          <w:szCs w:val="28"/>
          <w:bdr w:val="none" w:sz="0" w:space="0" w:color="auto" w:frame="1"/>
          <w:lang w:val="uk-UA"/>
        </w:rPr>
        <w:t>закладу</w:t>
      </w:r>
      <w:r w:rsidRPr="00B00982">
        <w:rPr>
          <w:color w:val="000000"/>
          <w:sz w:val="28"/>
          <w:szCs w:val="28"/>
          <w:bdr w:val="none" w:sz="0" w:space="0" w:color="auto" w:frame="1"/>
        </w:rPr>
        <w:t>.</w:t>
      </w:r>
    </w:p>
    <w:p w:rsidR="00B00982" w:rsidRPr="00B00982" w:rsidRDefault="00B00982" w:rsidP="00B00982">
      <w:pPr>
        <w:pStyle w:val="a3"/>
        <w:shd w:val="clear" w:color="auto" w:fill="FFFFFF"/>
        <w:spacing w:before="0" w:beforeAutospacing="0" w:after="0" w:afterAutospacing="0"/>
        <w:jc w:val="both"/>
        <w:rPr>
          <w:color w:val="000000"/>
          <w:sz w:val="28"/>
          <w:szCs w:val="28"/>
          <w:bdr w:val="none" w:sz="0" w:space="0" w:color="auto" w:frame="1"/>
          <w:lang w:val="uk-UA"/>
        </w:rPr>
      </w:pPr>
      <w:r w:rsidRPr="00B00982">
        <w:rPr>
          <w:color w:val="000000"/>
          <w:sz w:val="28"/>
          <w:szCs w:val="28"/>
          <w:bdr w:val="none" w:sz="0" w:space="0" w:color="auto" w:frame="1"/>
          <w:lang w:val="uk-UA"/>
        </w:rPr>
        <w:t>На початку навчального року був виданий наказ по училищу. «Про організацію роботи з охорони праці, техніки безпеки, виробничої санітарії, пожежної безпеки і призначення відповідальних осіб за дотримання правил техніки безпеки, пожежної і електричної безпеки».</w:t>
      </w:r>
    </w:p>
    <w:p w:rsidR="00B00982" w:rsidRPr="00B00982" w:rsidRDefault="00B00982" w:rsidP="00B00982">
      <w:pPr>
        <w:pStyle w:val="a3"/>
        <w:shd w:val="clear" w:color="auto" w:fill="FFFFFF"/>
        <w:spacing w:before="0" w:beforeAutospacing="0" w:after="0" w:afterAutospacing="0"/>
        <w:jc w:val="both"/>
        <w:rPr>
          <w:color w:val="000000"/>
          <w:sz w:val="28"/>
          <w:szCs w:val="28"/>
          <w:bdr w:val="none" w:sz="0" w:space="0" w:color="auto" w:frame="1"/>
          <w:lang w:val="uk-UA"/>
        </w:rPr>
      </w:pPr>
      <w:r w:rsidRPr="00B00982">
        <w:rPr>
          <w:color w:val="000000"/>
          <w:sz w:val="28"/>
          <w:szCs w:val="28"/>
          <w:bdr w:val="none" w:sz="0" w:space="0" w:color="auto" w:frame="1"/>
          <w:lang w:val="uk-UA"/>
        </w:rPr>
        <w:t>Всім працівникам училища видані інструкції з охорони праці. На початку року були проведені повторні інструктажі з охорони праці у всіх підрозділах училища з зазначенням їх у журналах інструктажів. Проводяться цільові та позапланові інструктажі, зокрема про роботу під час карантину та в період воєнного стану, діях у надзвичайних ситуаціях.</w:t>
      </w:r>
    </w:p>
    <w:p w:rsidR="00B00982" w:rsidRPr="00B00982" w:rsidRDefault="00B00982" w:rsidP="00B00982">
      <w:pPr>
        <w:pStyle w:val="a3"/>
        <w:shd w:val="clear" w:color="auto" w:fill="FFFFFF"/>
        <w:spacing w:before="0" w:beforeAutospacing="0" w:after="0" w:afterAutospacing="0"/>
        <w:jc w:val="both"/>
        <w:rPr>
          <w:color w:val="000000"/>
          <w:sz w:val="28"/>
          <w:szCs w:val="28"/>
          <w:bdr w:val="none" w:sz="0" w:space="0" w:color="auto" w:frame="1"/>
          <w:lang w:val="uk-UA"/>
        </w:rPr>
      </w:pPr>
      <w:r w:rsidRPr="00B00982">
        <w:rPr>
          <w:color w:val="000000"/>
          <w:sz w:val="28"/>
          <w:szCs w:val="28"/>
          <w:bdr w:val="none" w:sz="0" w:space="0" w:color="auto" w:frame="1"/>
          <w:lang w:val="uk-UA"/>
        </w:rPr>
        <w:t xml:space="preserve"> Всі працівники  пройшли медогляди за складеним графіком.</w:t>
      </w:r>
    </w:p>
    <w:p w:rsidR="00B00982" w:rsidRPr="00B00982" w:rsidRDefault="00B00982" w:rsidP="00B00982">
      <w:pPr>
        <w:pStyle w:val="a3"/>
        <w:shd w:val="clear" w:color="auto" w:fill="FFFFFF"/>
        <w:spacing w:before="0" w:beforeAutospacing="0" w:after="0" w:afterAutospacing="0"/>
        <w:jc w:val="both"/>
        <w:rPr>
          <w:color w:val="000000"/>
          <w:sz w:val="28"/>
          <w:szCs w:val="28"/>
          <w:bdr w:val="none" w:sz="0" w:space="0" w:color="auto" w:frame="1"/>
          <w:lang w:val="uk-UA"/>
        </w:rPr>
      </w:pPr>
      <w:r w:rsidRPr="00B00982">
        <w:rPr>
          <w:color w:val="000000"/>
          <w:sz w:val="28"/>
          <w:szCs w:val="28"/>
          <w:bdr w:val="none" w:sz="0" w:space="0" w:color="auto" w:frame="1"/>
          <w:lang w:val="uk-UA"/>
        </w:rPr>
        <w:t>У липні місяці 2023 року з працівниками усіх підрозділів були проведені навчання з питань охорони праці, пожежної безпеки, надання домедичної допомоги з наступним проведенням заліків.</w:t>
      </w:r>
    </w:p>
    <w:p w:rsidR="00B00982" w:rsidRPr="00B00982" w:rsidRDefault="00B00982" w:rsidP="00B00982">
      <w:pPr>
        <w:pStyle w:val="a3"/>
        <w:shd w:val="clear" w:color="auto" w:fill="FFFFFF"/>
        <w:spacing w:before="0" w:beforeAutospacing="0" w:after="0" w:afterAutospacing="0"/>
        <w:jc w:val="both"/>
        <w:rPr>
          <w:color w:val="000000"/>
          <w:sz w:val="28"/>
          <w:szCs w:val="28"/>
          <w:bdr w:val="none" w:sz="0" w:space="0" w:color="auto" w:frame="1"/>
          <w:lang w:val="uk-UA"/>
        </w:rPr>
      </w:pPr>
      <w:r w:rsidRPr="00B00982">
        <w:rPr>
          <w:color w:val="000000"/>
          <w:sz w:val="28"/>
          <w:szCs w:val="28"/>
          <w:bdr w:val="none" w:sz="0" w:space="0" w:color="auto" w:frame="1"/>
          <w:lang w:val="uk-UA"/>
        </w:rPr>
        <w:t>Проведено навчання кочегарів з питань підготовки теплового господарства до опалювального періоду з наступним екзаменом.</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lang w:val="uk-UA"/>
        </w:rPr>
        <w:t>З метою посилення контролю за збереженням життя і здоров</w:t>
      </w:r>
      <w:r w:rsidRPr="00B00982">
        <w:rPr>
          <w:sz w:val="28"/>
          <w:szCs w:val="28"/>
          <w:bdr w:val="none" w:sz="0" w:space="0" w:color="auto" w:frame="1"/>
        </w:rPr>
        <w:t>`</w:t>
      </w:r>
      <w:r w:rsidRPr="00B00982">
        <w:rPr>
          <w:sz w:val="28"/>
          <w:szCs w:val="28"/>
          <w:bdr w:val="none" w:sz="0" w:space="0" w:color="auto" w:frame="1"/>
          <w:lang w:val="uk-UA"/>
        </w:rPr>
        <w:t xml:space="preserve">я вихованців, попередження надзвичайних ситуацій та забезпечення безпечних умов праці у закладі систематично    (один раз на місяць) проводяться перевірки </w:t>
      </w:r>
      <w:r w:rsidRPr="00B00982">
        <w:rPr>
          <w:sz w:val="28"/>
          <w:szCs w:val="28"/>
          <w:bdr w:val="none" w:sz="0" w:space="0" w:color="auto" w:frame="1"/>
          <w:lang w:val="uk-UA"/>
        </w:rPr>
        <w:lastRenderedPageBreak/>
        <w:t>протипожежного та технічного стану   приміщень та прилеглої території зі складанням актів обстеження та видачею приписів з вимогами усунення виявлених недоліків.</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rPr>
        <w:t xml:space="preserve">Медичне обслуговування </w:t>
      </w:r>
      <w:r w:rsidRPr="00B00982">
        <w:rPr>
          <w:sz w:val="28"/>
          <w:szCs w:val="28"/>
          <w:bdr w:val="none" w:sz="0" w:space="0" w:color="auto" w:frame="1"/>
          <w:lang w:val="uk-UA"/>
        </w:rPr>
        <w:t xml:space="preserve">вихованців </w:t>
      </w:r>
      <w:r w:rsidRPr="00B00982">
        <w:rPr>
          <w:sz w:val="28"/>
          <w:szCs w:val="28"/>
          <w:bdr w:val="none" w:sz="0" w:space="0" w:color="auto" w:frame="1"/>
        </w:rPr>
        <w:t xml:space="preserve">та працівників </w:t>
      </w:r>
      <w:r w:rsidRPr="00B00982">
        <w:rPr>
          <w:sz w:val="28"/>
          <w:szCs w:val="28"/>
          <w:bdr w:val="none" w:sz="0" w:space="0" w:color="auto" w:frame="1"/>
          <w:lang w:val="uk-UA"/>
        </w:rPr>
        <w:t xml:space="preserve">училища </w:t>
      </w:r>
      <w:r w:rsidRPr="00B00982">
        <w:rPr>
          <w:sz w:val="28"/>
          <w:szCs w:val="28"/>
          <w:bdr w:val="none" w:sz="0" w:space="0" w:color="auto" w:frame="1"/>
        </w:rPr>
        <w:t>організовано відповідно до нормативно-правової бази. </w:t>
      </w:r>
      <w:r w:rsidRPr="00B00982">
        <w:rPr>
          <w:sz w:val="28"/>
          <w:szCs w:val="28"/>
          <w:bdr w:val="none" w:sz="0" w:space="0" w:color="auto" w:frame="1"/>
          <w:lang w:val="uk-UA"/>
        </w:rPr>
        <w:t>Особлива увага була приділена роботі з профілактики захворювань на корона вірусну хворобу ( СОВІД-19) до його скасування 01.07.2023., грип та ГРВІ.</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rPr>
        <w:t xml:space="preserve">  </w:t>
      </w:r>
      <w:r w:rsidRPr="00B00982">
        <w:rPr>
          <w:sz w:val="28"/>
          <w:szCs w:val="28"/>
          <w:bdr w:val="none" w:sz="0" w:space="0" w:color="auto" w:frame="1"/>
          <w:lang w:val="uk-UA"/>
        </w:rPr>
        <w:t>Проводиться впорядкування території училища та усунення всіх травмонебезпечних місць.</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lang w:val="uk-UA"/>
        </w:rPr>
        <w:t>За звітний період в училищі трапився один нещасний випадок серед працівників (ДТП на власному транспорті під час службового відрядження).</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lang w:val="uk-UA"/>
        </w:rPr>
        <w:t xml:space="preserve">  Надзвичайних ситуацій  та випадків травматизму серед вихованців не трапилося.</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lang w:val="uk-UA"/>
        </w:rPr>
        <w:t>Утримання електрогосподарства забезпечене відповідно до вимог чинних нормативно- правових актів.</w:t>
      </w:r>
    </w:p>
    <w:p w:rsidR="00B00982" w:rsidRPr="00B00982" w:rsidRDefault="00B00982" w:rsidP="00B00982">
      <w:pPr>
        <w:pStyle w:val="a3"/>
        <w:shd w:val="clear" w:color="auto" w:fill="FFFFFF"/>
        <w:spacing w:before="0" w:beforeAutospacing="0" w:after="0" w:afterAutospacing="0"/>
        <w:jc w:val="both"/>
        <w:rPr>
          <w:sz w:val="28"/>
          <w:szCs w:val="28"/>
          <w:bdr w:val="none" w:sz="0" w:space="0" w:color="auto" w:frame="1"/>
          <w:lang w:val="uk-UA"/>
        </w:rPr>
      </w:pPr>
      <w:r w:rsidRPr="00B00982">
        <w:rPr>
          <w:sz w:val="28"/>
          <w:szCs w:val="28"/>
          <w:bdr w:val="none" w:sz="0" w:space="0" w:color="auto" w:frame="1"/>
          <w:lang w:val="uk-UA"/>
        </w:rPr>
        <w:t>Протягом 2023 року інспекцією Держпраці було проведено дві перевірки стану охорони праці в училищі. Всі порушення, виявлені під час перевірки, вчасно усунуті.</w:t>
      </w:r>
    </w:p>
    <w:p w:rsidR="00ED700D" w:rsidRPr="00B00982" w:rsidRDefault="00ED700D" w:rsidP="00247DE1">
      <w:pPr>
        <w:rPr>
          <w:rFonts w:ascii="Times New Roman" w:hAnsi="Times New Roman" w:cs="Times New Roman"/>
          <w:sz w:val="28"/>
          <w:szCs w:val="28"/>
          <w:lang w:val="uk-UA"/>
        </w:rPr>
      </w:pPr>
    </w:p>
    <w:sectPr w:rsidR="00ED700D" w:rsidRPr="00B00982" w:rsidSect="00082BC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40A"/>
    <w:multiLevelType w:val="hybridMultilevel"/>
    <w:tmpl w:val="B95220E0"/>
    <w:lvl w:ilvl="0" w:tplc="DC985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37C6A13"/>
    <w:multiLevelType w:val="hybridMultilevel"/>
    <w:tmpl w:val="4462DAE4"/>
    <w:lvl w:ilvl="0" w:tplc="96A232CC">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9B049F6"/>
    <w:multiLevelType w:val="hybridMultilevel"/>
    <w:tmpl w:val="C0B2DCC0"/>
    <w:lvl w:ilvl="0" w:tplc="2CAE93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4B"/>
    <w:rsid w:val="00007DF6"/>
    <w:rsid w:val="00016AF2"/>
    <w:rsid w:val="00082BC8"/>
    <w:rsid w:val="000A140C"/>
    <w:rsid w:val="000E6E68"/>
    <w:rsid w:val="001860B5"/>
    <w:rsid w:val="001E47D3"/>
    <w:rsid w:val="00231B3D"/>
    <w:rsid w:val="00247DE1"/>
    <w:rsid w:val="0026174A"/>
    <w:rsid w:val="002A06D1"/>
    <w:rsid w:val="002C014B"/>
    <w:rsid w:val="003033FE"/>
    <w:rsid w:val="004F2AA3"/>
    <w:rsid w:val="005362F4"/>
    <w:rsid w:val="005452A2"/>
    <w:rsid w:val="005C762E"/>
    <w:rsid w:val="0078646C"/>
    <w:rsid w:val="007A6848"/>
    <w:rsid w:val="00806676"/>
    <w:rsid w:val="00B00982"/>
    <w:rsid w:val="00BA6D90"/>
    <w:rsid w:val="00C73487"/>
    <w:rsid w:val="00D042BC"/>
    <w:rsid w:val="00D37815"/>
    <w:rsid w:val="00E06CE1"/>
    <w:rsid w:val="00E53D9E"/>
    <w:rsid w:val="00ED700D"/>
    <w:rsid w:val="00F0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2AA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52A2"/>
    <w:rPr>
      <w:color w:val="0000FF"/>
      <w:u w:val="single"/>
    </w:rPr>
  </w:style>
  <w:style w:type="paragraph" w:styleId="a5">
    <w:name w:val="List Paragraph"/>
    <w:basedOn w:val="a"/>
    <w:uiPriority w:val="34"/>
    <w:qFormat/>
    <w:rsid w:val="005452A2"/>
    <w:pPr>
      <w:spacing w:after="200" w:line="276" w:lineRule="auto"/>
      <w:ind w:left="720"/>
      <w:contextualSpacing/>
    </w:pPr>
    <w:rPr>
      <w:rFonts w:eastAsiaTheme="minorEastAsia"/>
      <w:lang w:eastAsia="ru-RU"/>
    </w:rPr>
  </w:style>
  <w:style w:type="table" w:styleId="a6">
    <w:name w:val="Table Grid"/>
    <w:basedOn w:val="a1"/>
    <w:uiPriority w:val="59"/>
    <w:rsid w:val="007A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082BC8"/>
    <w:pPr>
      <w:spacing w:after="0" w:line="240" w:lineRule="auto"/>
    </w:pPr>
    <w:rPr>
      <w:rFonts w:ascii="Times New Roman" w:eastAsia="Times New Roman" w:hAnsi="Times New Roman" w:cs="Times New Roman"/>
      <w:sz w:val="28"/>
      <w:szCs w:val="28"/>
      <w:lang w:val="uk-UA" w:eastAsia="ru-RU"/>
    </w:rPr>
  </w:style>
  <w:style w:type="character" w:customStyle="1" w:styleId="a8">
    <w:name w:val="Без интервала Знак"/>
    <w:link w:val="a7"/>
    <w:uiPriority w:val="1"/>
    <w:rsid w:val="00082BC8"/>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2AA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52A2"/>
    <w:rPr>
      <w:color w:val="0000FF"/>
      <w:u w:val="single"/>
    </w:rPr>
  </w:style>
  <w:style w:type="paragraph" w:styleId="a5">
    <w:name w:val="List Paragraph"/>
    <w:basedOn w:val="a"/>
    <w:uiPriority w:val="34"/>
    <w:qFormat/>
    <w:rsid w:val="005452A2"/>
    <w:pPr>
      <w:spacing w:after="200" w:line="276" w:lineRule="auto"/>
      <w:ind w:left="720"/>
      <w:contextualSpacing/>
    </w:pPr>
    <w:rPr>
      <w:rFonts w:eastAsiaTheme="minorEastAsia"/>
      <w:lang w:eastAsia="ru-RU"/>
    </w:rPr>
  </w:style>
  <w:style w:type="table" w:styleId="a6">
    <w:name w:val="Table Grid"/>
    <w:basedOn w:val="a1"/>
    <w:uiPriority w:val="59"/>
    <w:rsid w:val="007A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082BC8"/>
    <w:pPr>
      <w:spacing w:after="0" w:line="240" w:lineRule="auto"/>
    </w:pPr>
    <w:rPr>
      <w:rFonts w:ascii="Times New Roman" w:eastAsia="Times New Roman" w:hAnsi="Times New Roman" w:cs="Times New Roman"/>
      <w:sz w:val="28"/>
      <w:szCs w:val="28"/>
      <w:lang w:val="uk-UA" w:eastAsia="ru-RU"/>
    </w:rPr>
  </w:style>
  <w:style w:type="character" w:customStyle="1" w:styleId="a8">
    <w:name w:val="Без интервала Знак"/>
    <w:link w:val="a7"/>
    <w:uiPriority w:val="1"/>
    <w:rsid w:val="00082BC8"/>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5267">
      <w:bodyDiv w:val="1"/>
      <w:marLeft w:val="0"/>
      <w:marRight w:val="0"/>
      <w:marTop w:val="0"/>
      <w:marBottom w:val="0"/>
      <w:divBdr>
        <w:top w:val="none" w:sz="0" w:space="0" w:color="auto"/>
        <w:left w:val="none" w:sz="0" w:space="0" w:color="auto"/>
        <w:bottom w:val="none" w:sz="0" w:space="0" w:color="auto"/>
        <w:right w:val="none" w:sz="0" w:space="0" w:color="auto"/>
      </w:divBdr>
      <w:divsChild>
        <w:div w:id="832767167">
          <w:marLeft w:val="0"/>
          <w:marRight w:val="0"/>
          <w:marTop w:val="0"/>
          <w:marBottom w:val="0"/>
          <w:divBdr>
            <w:top w:val="none" w:sz="0" w:space="0" w:color="auto"/>
            <w:left w:val="none" w:sz="0" w:space="0" w:color="auto"/>
            <w:bottom w:val="none" w:sz="0" w:space="0" w:color="auto"/>
            <w:right w:val="none" w:sz="0" w:space="0" w:color="auto"/>
          </w:divBdr>
        </w:div>
        <w:div w:id="206629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58-15" TargetMode="External"/><Relationship Id="rId13" Type="http://schemas.openxmlformats.org/officeDocument/2006/relationships/hyperlink" Target="http://zakon3.rada.gov.ua/laws/show/1058-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058-15" TargetMode="External"/><Relationship Id="rId12" Type="http://schemas.openxmlformats.org/officeDocument/2006/relationships/hyperlink" Target="http://zakon3.rada.gov.ua/laws/show/1058-15" TargetMode="External"/><Relationship Id="rId17" Type="http://schemas.openxmlformats.org/officeDocument/2006/relationships/hyperlink" Target="http://zakon2.rada.gov.ua/laws/show/564-2002-%D0%BF" TargetMode="External"/><Relationship Id="rId2" Type="http://schemas.openxmlformats.org/officeDocument/2006/relationships/numbering" Target="numbering.xml"/><Relationship Id="rId16" Type="http://schemas.openxmlformats.org/officeDocument/2006/relationships/hyperlink" Target="http://zakon4.rada.gov.ua/laws/show/226-94-%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058-15" TargetMode="External"/><Relationship Id="rId5" Type="http://schemas.openxmlformats.org/officeDocument/2006/relationships/settings" Target="settings.xml"/><Relationship Id="rId15" Type="http://schemas.openxmlformats.org/officeDocument/2006/relationships/hyperlink" Target="http://zakon3.rada.gov.ua/laws/show/1058-15" TargetMode="External"/><Relationship Id="rId10" Type="http://schemas.openxmlformats.org/officeDocument/2006/relationships/hyperlink" Target="http://zakon3.rada.gov.ua/laws/show/1058-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3.rada.gov.ua/laws/show/1058-15" TargetMode="External"/><Relationship Id="rId14" Type="http://schemas.openxmlformats.org/officeDocument/2006/relationships/hyperlink" Target="http://zakon3.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C820-4927-4765-8525-C2D42FB3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12030</Words>
  <Characters>6858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18</cp:revision>
  <dcterms:created xsi:type="dcterms:W3CDTF">2021-12-30T08:50:00Z</dcterms:created>
  <dcterms:modified xsi:type="dcterms:W3CDTF">2023-12-29T07:55:00Z</dcterms:modified>
</cp:coreProperties>
</file>