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5C" w:rsidRPr="008D185C" w:rsidRDefault="008D185C" w:rsidP="008D185C">
      <w:pPr>
        <w:shd w:val="clear" w:color="auto" w:fill="FFFFFF"/>
        <w:spacing w:after="100" w:afterAutospacing="1" w:line="240" w:lineRule="auto"/>
        <w:jc w:val="center"/>
        <w:rPr>
          <w:rFonts w:ascii="Arial" w:eastAsia="Times New Roman" w:hAnsi="Arial" w:cs="Arial"/>
          <w:color w:val="212529"/>
          <w:spacing w:val="2"/>
          <w:sz w:val="21"/>
          <w:szCs w:val="21"/>
          <w:lang w:eastAsia="uk-UA"/>
        </w:rPr>
      </w:pPr>
      <w:r w:rsidRPr="008D185C">
        <w:rPr>
          <w:rFonts w:ascii="Arial" w:eastAsia="Times New Roman" w:hAnsi="Arial" w:cs="Arial"/>
          <w:b/>
          <w:bCs/>
          <w:color w:val="212529"/>
          <w:spacing w:val="2"/>
          <w:sz w:val="24"/>
          <w:szCs w:val="24"/>
          <w:lang w:eastAsia="uk-UA"/>
        </w:rPr>
        <w:t xml:space="preserve">Методика “Чи розумієте Ви власну дитину?” (автор О. П. </w:t>
      </w:r>
      <w:proofErr w:type="spellStart"/>
      <w:r w:rsidRPr="008D185C">
        <w:rPr>
          <w:rFonts w:ascii="Arial" w:eastAsia="Times New Roman" w:hAnsi="Arial" w:cs="Arial"/>
          <w:b/>
          <w:bCs/>
          <w:color w:val="212529"/>
          <w:spacing w:val="2"/>
          <w:sz w:val="24"/>
          <w:szCs w:val="24"/>
          <w:lang w:eastAsia="uk-UA"/>
        </w:rPr>
        <w:t>Главник</w:t>
      </w:r>
      <w:proofErr w:type="spellEnd"/>
      <w:r w:rsidRPr="008D185C">
        <w:rPr>
          <w:rFonts w:ascii="Arial" w:eastAsia="Times New Roman" w:hAnsi="Arial" w:cs="Arial"/>
          <w:b/>
          <w:bCs/>
          <w:color w:val="212529"/>
          <w:spacing w:val="2"/>
          <w:sz w:val="24"/>
          <w:szCs w:val="24"/>
          <w:lang w:eastAsia="uk-UA"/>
        </w:rPr>
        <w:t>)</w:t>
      </w:r>
    </w:p>
    <w:p w:rsidR="008D185C" w:rsidRDefault="008D185C" w:rsidP="008D185C">
      <w:pPr>
        <w:shd w:val="clear" w:color="auto" w:fill="FFFFFF"/>
        <w:spacing w:after="100" w:afterAutospacing="1" w:line="240" w:lineRule="auto"/>
        <w:jc w:val="both"/>
        <w:rPr>
          <w:rFonts w:ascii="Arial" w:eastAsia="Times New Roman" w:hAnsi="Arial" w:cs="Arial"/>
          <w:color w:val="212529"/>
          <w:spacing w:val="2"/>
          <w:sz w:val="24"/>
          <w:szCs w:val="24"/>
          <w:lang w:eastAsia="uk-UA"/>
        </w:rPr>
      </w:pPr>
      <w:r w:rsidRPr="008D185C">
        <w:rPr>
          <w:rFonts w:ascii="Arial" w:eastAsia="Times New Roman" w:hAnsi="Arial" w:cs="Arial"/>
          <w:b/>
          <w:bCs/>
          <w:color w:val="212529"/>
          <w:spacing w:val="2"/>
          <w:sz w:val="24"/>
          <w:szCs w:val="24"/>
          <w:lang w:eastAsia="uk-UA"/>
        </w:rPr>
        <w:t>Категорія респондентів</w:t>
      </w:r>
      <w:r w:rsidRPr="008D185C">
        <w:rPr>
          <w:rFonts w:ascii="Arial" w:eastAsia="Times New Roman" w:hAnsi="Arial" w:cs="Arial"/>
          <w:color w:val="212529"/>
          <w:spacing w:val="2"/>
          <w:sz w:val="24"/>
          <w:szCs w:val="24"/>
          <w:lang w:eastAsia="uk-UA"/>
        </w:rPr>
        <w:t>: батьки.</w:t>
      </w:r>
    </w:p>
    <w:p w:rsidR="00F654BA" w:rsidRPr="00F654BA" w:rsidRDefault="00F654BA" w:rsidP="00F654BA">
      <w:pPr>
        <w:spacing w:after="100" w:afterAutospacing="1" w:line="240" w:lineRule="auto"/>
        <w:jc w:val="center"/>
        <w:outlineLvl w:val="3"/>
        <w:rPr>
          <w:rFonts w:ascii="Arial" w:eastAsia="Times New Roman" w:hAnsi="Arial" w:cs="Arial"/>
          <w:color w:val="673AB7"/>
          <w:spacing w:val="2"/>
          <w:sz w:val="24"/>
          <w:szCs w:val="24"/>
          <w:lang w:eastAsia="uk-UA"/>
        </w:rPr>
      </w:pPr>
      <w:r w:rsidRPr="00F654BA">
        <w:rPr>
          <w:rFonts w:ascii="Arial" w:eastAsia="Times New Roman" w:hAnsi="Arial" w:cs="Arial"/>
          <w:color w:val="673AB7"/>
          <w:spacing w:val="2"/>
          <w:sz w:val="24"/>
          <w:szCs w:val="24"/>
          <w:lang w:eastAsia="uk-UA"/>
        </w:rPr>
        <w:t>ІНСТРУКЦІЯ:</w:t>
      </w:r>
    </w:p>
    <w:p w:rsidR="00F654BA" w:rsidRPr="00F654BA" w:rsidRDefault="00F654BA" w:rsidP="00F654BA">
      <w:pPr>
        <w:spacing w:after="100" w:afterAutospacing="1" w:line="240" w:lineRule="auto"/>
        <w:jc w:val="both"/>
        <w:rPr>
          <w:rFonts w:ascii="Arial" w:eastAsia="Times New Roman" w:hAnsi="Arial" w:cs="Arial"/>
          <w:color w:val="673AB7"/>
          <w:spacing w:val="2"/>
          <w:sz w:val="24"/>
          <w:szCs w:val="24"/>
          <w:lang w:eastAsia="uk-UA"/>
        </w:rPr>
      </w:pPr>
      <w:r w:rsidRPr="00F654BA">
        <w:rPr>
          <w:rFonts w:ascii="Arial" w:eastAsia="Times New Roman" w:hAnsi="Arial" w:cs="Arial"/>
          <w:b/>
          <w:bCs/>
          <w:color w:val="673AB7"/>
          <w:spacing w:val="2"/>
          <w:sz w:val="24"/>
          <w:szCs w:val="24"/>
          <w:lang w:eastAsia="uk-UA"/>
        </w:rPr>
        <w:t>До кожного з наведених нижче тверджень доберіть один з варіантів відповідей: так, ні, не знаю.</w:t>
      </w:r>
      <w:r w:rsidRPr="00F654BA">
        <w:rPr>
          <w:rFonts w:ascii="Arial" w:eastAsia="Times New Roman" w:hAnsi="Arial" w:cs="Arial"/>
          <w:b/>
          <w:bCs/>
          <w:color w:val="673AB7"/>
          <w:spacing w:val="2"/>
          <w:sz w:val="24"/>
          <w:szCs w:val="24"/>
          <w:lang w:eastAsia="uk-UA"/>
        </w:rPr>
        <w:br/>
        <w:t>Загальна кількість запитань (тверджень) - 15. Максимальний час для проходження - 45 хвилин.</w:t>
      </w:r>
    </w:p>
    <w:p w:rsidR="00F654BA" w:rsidRPr="008D185C" w:rsidRDefault="00F654BA"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 На деякі вчинки своєї дитини Ви часто реагуєте “вибухом”, а потім шкодуєте про це.</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2. Інколи Ви вдаєтеся по допомогу або поради до інших осіб, якщо не знаєте, як реагувати на поведінку дитини.</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3. Ваша інтуїція і досвід – найкращі порадники у вихованні.</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4. Інколи Ви довіряєте дитині секрет, який нікому іншому не відкрили б.</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5. Вас ображає негативна думка інших людей про Вашу дитину.</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6. Вам траплялося просити у дитини вибачення за свою поведінку.</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7. Ви вважаєте, що дитина не повинна мати секретів від своїх батьків.</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8. Ви помічаєте між своїм характером і характером дитини відмінності, які іноді приємно дивують Вас.</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9. Ви надто сильно переживаєте неприємності або невдачі Вашої дитини.</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10. Ви можете утриматися від купівлі цікавої іграшки для дитини, навіть якщо маєте гроші, тому що знаєте: удома іграшок удосталь.</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11. Ви переконані, що до певного віку найкращий виховний аргумент – фізичне покарання (пасок).</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12. Ваша дитина саме така, якою Ви собі її уявляли.</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13. Ваша дитина завдає Вам більше клопотів, аніж радощів.</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14. Вам здається, що Ваша дитина навчає Вас по-новому думати, поводитись.</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15. У Вас трапляються прикрощі у стосунках з Вашою дитиною.</w:t>
      </w:r>
    </w:p>
    <w:p w:rsidR="00F654BA" w:rsidRDefault="00F654BA" w:rsidP="008D185C">
      <w:pPr>
        <w:shd w:val="clear" w:color="auto" w:fill="FFFFFF"/>
        <w:spacing w:after="100" w:afterAutospacing="1" w:line="240" w:lineRule="auto"/>
        <w:jc w:val="both"/>
        <w:rPr>
          <w:rFonts w:ascii="Arial" w:eastAsia="Times New Roman" w:hAnsi="Arial" w:cs="Arial"/>
          <w:color w:val="212529"/>
          <w:spacing w:val="2"/>
          <w:sz w:val="24"/>
          <w:szCs w:val="24"/>
          <w:lang w:eastAsia="uk-UA"/>
        </w:rPr>
      </w:pPr>
    </w:p>
    <w:p w:rsidR="00F654BA" w:rsidRDefault="00F654BA" w:rsidP="008D185C">
      <w:pPr>
        <w:shd w:val="clear" w:color="auto" w:fill="FFFFFF"/>
        <w:spacing w:after="100" w:afterAutospacing="1" w:line="240" w:lineRule="auto"/>
        <w:jc w:val="both"/>
        <w:rPr>
          <w:rFonts w:ascii="Arial" w:eastAsia="Times New Roman" w:hAnsi="Arial" w:cs="Arial"/>
          <w:color w:val="212529"/>
          <w:spacing w:val="2"/>
          <w:sz w:val="24"/>
          <w:szCs w:val="24"/>
          <w:lang w:eastAsia="uk-UA"/>
        </w:rPr>
      </w:pPr>
    </w:p>
    <w:p w:rsidR="008D185C" w:rsidRDefault="008D185C" w:rsidP="008D185C">
      <w:pPr>
        <w:shd w:val="clear" w:color="auto" w:fill="FFFFFF"/>
        <w:spacing w:after="100" w:afterAutospacing="1" w:line="240" w:lineRule="auto"/>
        <w:jc w:val="both"/>
        <w:rPr>
          <w:rFonts w:ascii="Arial" w:eastAsia="Times New Roman" w:hAnsi="Arial" w:cs="Arial"/>
          <w:color w:val="212529"/>
          <w:spacing w:val="2"/>
          <w:sz w:val="24"/>
          <w:szCs w:val="24"/>
          <w:lang w:eastAsia="uk-UA"/>
        </w:rPr>
      </w:pPr>
      <w:r w:rsidRPr="008D185C">
        <w:rPr>
          <w:rFonts w:ascii="Arial" w:eastAsia="Times New Roman" w:hAnsi="Arial" w:cs="Arial"/>
          <w:color w:val="212529"/>
          <w:spacing w:val="2"/>
          <w:sz w:val="24"/>
          <w:szCs w:val="24"/>
          <w:lang w:eastAsia="uk-UA"/>
        </w:rPr>
        <w:lastRenderedPageBreak/>
        <w:t>За кожну відповідь “так” на запитання 2, 4, 6, 8, 10, 12, 14 і за кожну відповідь “ні” на запитання 1, 3, 5, 7, 9, 11, 13, 15 нарахуйте собі по 10 балів, а за кожну відповідь “не знаю” на будь-яке запитання – по 5 балів. Підрахуйте загальну суму.</w:t>
      </w:r>
    </w:p>
    <w:p w:rsidR="009D5278" w:rsidRPr="001A60FD" w:rsidRDefault="009D5278" w:rsidP="009D5278">
      <w:pPr>
        <w:shd w:val="clear" w:color="auto" w:fill="FFFFFF"/>
        <w:spacing w:after="100" w:afterAutospacing="1" w:line="240" w:lineRule="auto"/>
        <w:jc w:val="both"/>
        <w:rPr>
          <w:rFonts w:ascii="Arial" w:eastAsia="Times New Roman" w:hAnsi="Arial" w:cs="Arial"/>
          <w:b/>
          <w:color w:val="212529"/>
          <w:spacing w:val="2"/>
          <w:sz w:val="21"/>
          <w:szCs w:val="21"/>
          <w:lang w:eastAsia="uk-UA"/>
        </w:rPr>
      </w:pPr>
      <w:r w:rsidRPr="00B03F9F">
        <w:rPr>
          <w:rFonts w:ascii="Arial" w:eastAsia="Times New Roman" w:hAnsi="Arial" w:cs="Arial"/>
          <w:b/>
          <w:color w:val="212529"/>
          <w:spacing w:val="2"/>
          <w:sz w:val="24"/>
          <w:szCs w:val="24"/>
          <w:lang w:eastAsia="uk-UA"/>
        </w:rPr>
        <w:t>Сума балів відповідатиме вашому результату</w:t>
      </w:r>
      <w:r>
        <w:rPr>
          <w:rFonts w:ascii="Arial" w:eastAsia="Times New Roman" w:hAnsi="Arial" w:cs="Arial"/>
          <w:b/>
          <w:color w:val="212529"/>
          <w:spacing w:val="2"/>
          <w:sz w:val="24"/>
          <w:szCs w:val="24"/>
          <w:lang w:eastAsia="uk-UA"/>
        </w:rPr>
        <w:t>.</w:t>
      </w:r>
    </w:p>
    <w:p w:rsidR="009D5278" w:rsidRPr="001A60FD" w:rsidRDefault="009D5278" w:rsidP="009D5278">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1A60FD">
        <w:rPr>
          <w:rFonts w:ascii="Arial" w:eastAsia="Times New Roman" w:hAnsi="Arial" w:cs="Arial"/>
          <w:b/>
          <w:bCs/>
          <w:color w:val="212529"/>
          <w:spacing w:val="2"/>
          <w:sz w:val="24"/>
          <w:szCs w:val="24"/>
          <w:lang w:eastAsia="uk-UA"/>
        </w:rPr>
        <w:t>Інтерпретація результатів:</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color w:val="212529"/>
          <w:spacing w:val="2"/>
          <w:sz w:val="24"/>
          <w:szCs w:val="24"/>
          <w:lang w:eastAsia="uk-UA"/>
        </w:rPr>
        <w:t>Якщо Ви </w:t>
      </w:r>
      <w:r w:rsidRPr="008D185C">
        <w:rPr>
          <w:rFonts w:ascii="Arial" w:eastAsia="Times New Roman" w:hAnsi="Arial" w:cs="Arial"/>
          <w:b/>
          <w:bCs/>
          <w:color w:val="212529"/>
          <w:spacing w:val="2"/>
          <w:sz w:val="24"/>
          <w:szCs w:val="24"/>
          <w:lang w:eastAsia="uk-UA"/>
        </w:rPr>
        <w:t>набрали 100–150 балів</w:t>
      </w:r>
      <w:r w:rsidRPr="008D185C">
        <w:rPr>
          <w:rFonts w:ascii="Arial" w:eastAsia="Times New Roman" w:hAnsi="Arial" w:cs="Arial"/>
          <w:color w:val="212529"/>
          <w:spacing w:val="2"/>
          <w:sz w:val="24"/>
          <w:szCs w:val="24"/>
          <w:lang w:eastAsia="uk-UA"/>
        </w:rPr>
        <w:t>, у Вас неабиякі здібності щодо правильного розуміння своєї дитини. Ваші судження і погляди – союзники у вирішенні різних виховних проблем. Якщо й на практиці Ваша поведінка щира, позначена терплячістю, Вас можна визнати за взірець для наслідування. До ідеалу Вам не вистачає одного невеличкого кроку. Ним може стати думка Вашої дитини. Ризикніть, спробуйте її з’ясувати.</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b/>
          <w:bCs/>
          <w:color w:val="212529"/>
          <w:spacing w:val="2"/>
          <w:sz w:val="24"/>
          <w:szCs w:val="24"/>
          <w:lang w:eastAsia="uk-UA"/>
        </w:rPr>
        <w:t>50–99 балів:</w:t>
      </w:r>
      <w:r w:rsidRPr="008D185C">
        <w:rPr>
          <w:rFonts w:ascii="Arial" w:eastAsia="Times New Roman" w:hAnsi="Arial" w:cs="Arial"/>
          <w:color w:val="212529"/>
          <w:spacing w:val="2"/>
          <w:sz w:val="24"/>
          <w:szCs w:val="24"/>
          <w:lang w:eastAsia="uk-UA"/>
        </w:rPr>
        <w:t> Ви на правильному шляху до кращого розуміння власної дитини. Свої тимчасові труднощі або проблеми Ви маєте вирішити, починаючи із себе. Не намагайтеся виправдовуватися браком часу або характером Вашої дитини. Є кілька проблем, на які Ви маєте реальний вплив, а тому спробуйте це зробити. Не забувайте, що розуміти не завжди означає приймати – і не лише дитину, а й власну особистість.</w:t>
      </w:r>
    </w:p>
    <w:p w:rsidR="008D185C" w:rsidRPr="008D185C" w:rsidRDefault="008D185C" w:rsidP="008D185C">
      <w:pPr>
        <w:shd w:val="clear" w:color="auto" w:fill="FFFFFF"/>
        <w:spacing w:after="100" w:afterAutospacing="1" w:line="240" w:lineRule="auto"/>
        <w:jc w:val="both"/>
        <w:rPr>
          <w:rFonts w:ascii="Arial" w:eastAsia="Times New Roman" w:hAnsi="Arial" w:cs="Arial"/>
          <w:color w:val="212529"/>
          <w:spacing w:val="2"/>
          <w:sz w:val="21"/>
          <w:szCs w:val="21"/>
          <w:lang w:eastAsia="uk-UA"/>
        </w:rPr>
      </w:pPr>
      <w:r w:rsidRPr="008D185C">
        <w:rPr>
          <w:rFonts w:ascii="Arial" w:eastAsia="Times New Roman" w:hAnsi="Arial" w:cs="Arial"/>
          <w:b/>
          <w:bCs/>
          <w:color w:val="212529"/>
          <w:spacing w:val="2"/>
          <w:sz w:val="24"/>
          <w:szCs w:val="24"/>
          <w:lang w:eastAsia="uk-UA"/>
        </w:rPr>
        <w:t>0–49 балів:</w:t>
      </w:r>
      <w:r w:rsidRPr="008D185C">
        <w:rPr>
          <w:rFonts w:ascii="Arial" w:eastAsia="Times New Roman" w:hAnsi="Arial" w:cs="Arial"/>
          <w:color w:val="212529"/>
          <w:spacing w:val="2"/>
          <w:sz w:val="24"/>
          <w:szCs w:val="24"/>
          <w:lang w:eastAsia="uk-UA"/>
        </w:rPr>
        <w:t> здається, можна більше поспівчувати Вашій дитині, аніж Вам, оскільки Ви не є надійним другом і провідником на важкому шляху здобуття життєвого досвіду. Але ще не все втрачено. Якщо Ви й справді хочете щось зробити для дитини, спробуйте, скажімо, знайти когось, хто Вам у цьому допоміг би своєчасними порадами. Це не буде легко, проте в майбутньому обернеться вдячністю і щастям Вашої дитини.</w:t>
      </w:r>
    </w:p>
    <w:p w:rsidR="00745121" w:rsidRDefault="00745121">
      <w:bookmarkStart w:id="0" w:name="_GoBack"/>
      <w:bookmarkEnd w:id="0"/>
    </w:p>
    <w:sectPr w:rsidR="00745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93"/>
    <w:rsid w:val="00684E93"/>
    <w:rsid w:val="00745121"/>
    <w:rsid w:val="008D185C"/>
    <w:rsid w:val="009D5278"/>
    <w:rsid w:val="00F654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047A"/>
  <w15:chartTrackingRefBased/>
  <w15:docId w15:val="{4301086E-CDE0-45E2-B393-BFCFCDE0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654BA"/>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85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8D185C"/>
    <w:rPr>
      <w:b/>
      <w:bCs/>
    </w:rPr>
  </w:style>
  <w:style w:type="character" w:customStyle="1" w:styleId="40">
    <w:name w:val="Заголовок 4 Знак"/>
    <w:basedOn w:val="a0"/>
    <w:link w:val="4"/>
    <w:uiPriority w:val="9"/>
    <w:rsid w:val="00F654BA"/>
    <w:rPr>
      <w:rFonts w:ascii="Times New Roman" w:eastAsia="Times New Roman" w:hAnsi="Times New Roman" w:cs="Times New Roman"/>
      <w:b/>
      <w:bCs/>
      <w:sz w:val="24"/>
      <w:szCs w:val="24"/>
      <w:lang w:eastAsia="uk-UA"/>
    </w:rPr>
  </w:style>
  <w:style w:type="paragraph" w:customStyle="1" w:styleId="mb-0">
    <w:name w:val="mb-0"/>
    <w:basedOn w:val="a"/>
    <w:rsid w:val="00F654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ext-dark">
    <w:name w:val="text-dark"/>
    <w:basedOn w:val="a0"/>
    <w:rsid w:val="00F6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59977">
      <w:bodyDiv w:val="1"/>
      <w:marLeft w:val="0"/>
      <w:marRight w:val="0"/>
      <w:marTop w:val="0"/>
      <w:marBottom w:val="0"/>
      <w:divBdr>
        <w:top w:val="none" w:sz="0" w:space="0" w:color="auto"/>
        <w:left w:val="none" w:sz="0" w:space="0" w:color="auto"/>
        <w:bottom w:val="none" w:sz="0" w:space="0" w:color="auto"/>
        <w:right w:val="none" w:sz="0" w:space="0" w:color="auto"/>
      </w:divBdr>
      <w:divsChild>
        <w:div w:id="1269001434">
          <w:marLeft w:val="0"/>
          <w:marRight w:val="0"/>
          <w:marTop w:val="1050"/>
          <w:marBottom w:val="0"/>
          <w:divBdr>
            <w:top w:val="none" w:sz="0" w:space="0" w:color="auto"/>
            <w:left w:val="none" w:sz="0" w:space="0" w:color="auto"/>
            <w:bottom w:val="none" w:sz="0" w:space="0" w:color="auto"/>
            <w:right w:val="none" w:sz="0" w:space="0" w:color="auto"/>
          </w:divBdr>
          <w:divsChild>
            <w:div w:id="1047800283">
              <w:marLeft w:val="0"/>
              <w:marRight w:val="0"/>
              <w:marTop w:val="0"/>
              <w:marBottom w:val="0"/>
              <w:divBdr>
                <w:top w:val="none" w:sz="0" w:space="0" w:color="auto"/>
                <w:left w:val="none" w:sz="0" w:space="0" w:color="auto"/>
                <w:bottom w:val="none" w:sz="0" w:space="0" w:color="auto"/>
                <w:right w:val="none" w:sz="0" w:space="0" w:color="auto"/>
              </w:divBdr>
              <w:divsChild>
                <w:div w:id="1274946217">
                  <w:marLeft w:val="-225"/>
                  <w:marRight w:val="-225"/>
                  <w:marTop w:val="0"/>
                  <w:marBottom w:val="0"/>
                  <w:divBdr>
                    <w:top w:val="none" w:sz="0" w:space="0" w:color="auto"/>
                    <w:left w:val="none" w:sz="0" w:space="0" w:color="auto"/>
                    <w:bottom w:val="none" w:sz="0" w:space="0" w:color="auto"/>
                    <w:right w:val="none" w:sz="0" w:space="0" w:color="auto"/>
                  </w:divBdr>
                  <w:divsChild>
                    <w:div w:id="1579971921">
                      <w:marLeft w:val="225"/>
                      <w:marRight w:val="225"/>
                      <w:marTop w:val="0"/>
                      <w:marBottom w:val="450"/>
                      <w:divBdr>
                        <w:top w:val="none" w:sz="0" w:space="0" w:color="auto"/>
                        <w:left w:val="none" w:sz="0" w:space="0" w:color="auto"/>
                        <w:bottom w:val="none" w:sz="0" w:space="0" w:color="auto"/>
                        <w:right w:val="none" w:sz="0" w:space="0" w:color="auto"/>
                      </w:divBdr>
                      <w:divsChild>
                        <w:div w:id="1803158434">
                          <w:marLeft w:val="0"/>
                          <w:marRight w:val="0"/>
                          <w:marTop w:val="0"/>
                          <w:marBottom w:val="0"/>
                          <w:divBdr>
                            <w:top w:val="none" w:sz="0" w:space="0" w:color="auto"/>
                            <w:left w:val="none" w:sz="0" w:space="0" w:color="auto"/>
                            <w:bottom w:val="none" w:sz="0" w:space="0" w:color="auto"/>
                            <w:right w:val="none" w:sz="0" w:space="0" w:color="auto"/>
                          </w:divBdr>
                          <w:divsChild>
                            <w:div w:id="518204128">
                              <w:marLeft w:val="0"/>
                              <w:marRight w:val="0"/>
                              <w:marTop w:val="0"/>
                              <w:marBottom w:val="0"/>
                              <w:divBdr>
                                <w:top w:val="none" w:sz="0" w:space="0" w:color="auto"/>
                                <w:left w:val="none" w:sz="0" w:space="0" w:color="auto"/>
                                <w:bottom w:val="none" w:sz="0" w:space="0" w:color="auto"/>
                                <w:right w:val="none" w:sz="0" w:space="0" w:color="auto"/>
                              </w:divBdr>
                              <w:divsChild>
                                <w:div w:id="2095783518">
                                  <w:marLeft w:val="0"/>
                                  <w:marRight w:val="0"/>
                                  <w:marTop w:val="0"/>
                                  <w:marBottom w:val="0"/>
                                  <w:divBdr>
                                    <w:top w:val="none" w:sz="0" w:space="0" w:color="auto"/>
                                    <w:left w:val="none" w:sz="0" w:space="0" w:color="auto"/>
                                    <w:bottom w:val="none" w:sz="0" w:space="0" w:color="auto"/>
                                    <w:right w:val="none" w:sz="0" w:space="0" w:color="auto"/>
                                  </w:divBdr>
                                  <w:divsChild>
                                    <w:div w:id="1379625034">
                                      <w:marLeft w:val="0"/>
                                      <w:marRight w:val="0"/>
                                      <w:marTop w:val="0"/>
                                      <w:marBottom w:val="0"/>
                                      <w:divBdr>
                                        <w:top w:val="none" w:sz="0" w:space="0" w:color="auto"/>
                                        <w:left w:val="none" w:sz="0" w:space="0" w:color="auto"/>
                                        <w:bottom w:val="none" w:sz="0" w:space="0" w:color="auto"/>
                                        <w:right w:val="none" w:sz="0" w:space="0" w:color="auto"/>
                                      </w:divBdr>
                                      <w:divsChild>
                                        <w:div w:id="519007839">
                                          <w:marLeft w:val="0"/>
                                          <w:marRight w:val="0"/>
                                          <w:marTop w:val="0"/>
                                          <w:marBottom w:val="0"/>
                                          <w:divBdr>
                                            <w:top w:val="none" w:sz="0" w:space="0" w:color="auto"/>
                                            <w:left w:val="none" w:sz="0" w:space="0" w:color="auto"/>
                                            <w:bottom w:val="none" w:sz="0" w:space="0" w:color="auto"/>
                                            <w:right w:val="none" w:sz="0" w:space="0" w:color="auto"/>
                                          </w:divBdr>
                                          <w:divsChild>
                                            <w:div w:id="1805779581">
                                              <w:marLeft w:val="0"/>
                                              <w:marRight w:val="0"/>
                                              <w:marTop w:val="0"/>
                                              <w:marBottom w:val="0"/>
                                              <w:divBdr>
                                                <w:top w:val="none" w:sz="0" w:space="0" w:color="auto"/>
                                                <w:left w:val="none" w:sz="0" w:space="0" w:color="auto"/>
                                                <w:bottom w:val="none" w:sz="0" w:space="0" w:color="auto"/>
                                                <w:right w:val="none" w:sz="0" w:space="0" w:color="auto"/>
                                              </w:divBdr>
                                            </w:div>
                                            <w:div w:id="1992904450">
                                              <w:marLeft w:val="0"/>
                                              <w:marRight w:val="0"/>
                                              <w:marTop w:val="0"/>
                                              <w:marBottom w:val="0"/>
                                              <w:divBdr>
                                                <w:top w:val="single" w:sz="6" w:space="0" w:color="DEE2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1899</Words>
  <Characters>1083</Characters>
  <Application>Microsoft Office Word</Application>
  <DocSecurity>0</DocSecurity>
  <Lines>9</Lines>
  <Paragraphs>5</Paragraphs>
  <ScaleCrop>false</ScaleCrop>
  <Company>SPecialiST RePack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2024-01-29T14:18:00Z</dcterms:created>
  <dcterms:modified xsi:type="dcterms:W3CDTF">2024-01-29T14:21:00Z</dcterms:modified>
</cp:coreProperties>
</file>