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E5" w:rsidRPr="00A522DA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522DA">
        <w:rPr>
          <w:rFonts w:ascii="Times New Roman" w:hAnsi="Times New Roman"/>
          <w:b/>
          <w:sz w:val="24"/>
          <w:szCs w:val="24"/>
        </w:rPr>
        <w:t xml:space="preserve">Обґрунтування </w:t>
      </w:r>
    </w:p>
    <w:p w:rsidR="008B5AE5" w:rsidRPr="00A522DA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2DA">
        <w:rPr>
          <w:rFonts w:ascii="Times New Roman" w:hAnsi="Times New Roman"/>
          <w:b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B5AE5" w:rsidRPr="00A522DA" w:rsidRDefault="008B5AE5" w:rsidP="008B5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2DA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A522D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522DA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A522DA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8B5AE5" w:rsidRPr="00A522DA" w:rsidRDefault="008B5AE5" w:rsidP="00A56D6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8B5AE5" w:rsidRPr="00A522DA" w:rsidRDefault="00856B6A" w:rsidP="00FE031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522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Макіївське професійне училище соціальної реабілітації ім. А.С. Макаренка</w:t>
      </w:r>
      <w:r w:rsidR="008B5AE5" w:rsidRPr="00A522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5AE5" w:rsidRPr="00A522DA" w:rsidRDefault="00622B61" w:rsidP="00622B6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вул. Шкільна, 5 </w:t>
      </w:r>
      <w:proofErr w:type="spellStart"/>
      <w:r w:rsidRPr="00A522DA">
        <w:rPr>
          <w:rFonts w:ascii="Times New Roman" w:eastAsia="Times New Roman" w:hAnsi="Times New Roman" w:cs="Times New Roman"/>
          <w:sz w:val="24"/>
          <w:szCs w:val="24"/>
          <w:lang w:eastAsia="ru-RU"/>
        </w:rPr>
        <w:t>смт</w:t>
      </w:r>
      <w:proofErr w:type="spellEnd"/>
      <w:r w:rsidRPr="00A5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Балахівка, </w:t>
      </w:r>
      <w:r w:rsidR="00732BB5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bookmarkStart w:id="0" w:name="_GoBack"/>
      <w:bookmarkEnd w:id="0"/>
      <w:r w:rsidR="00732BB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ександрійський</w:t>
      </w:r>
      <w:r w:rsidRPr="00A5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Кіровоградська обл.,  28314</w:t>
      </w:r>
      <w:r w:rsidR="00EF5FEB" w:rsidRPr="00A522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5AE5" w:rsidRPr="00A522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5AE5" w:rsidRPr="00A522DA" w:rsidRDefault="008B5AE5" w:rsidP="00FE031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за ЄДРПОУ – </w:t>
      </w:r>
      <w:r w:rsidR="00622B61" w:rsidRPr="00A522DA">
        <w:rPr>
          <w:rFonts w:ascii="Times New Roman" w:eastAsia="Times New Roman" w:hAnsi="Times New Roman" w:cs="Times New Roman"/>
          <w:sz w:val="24"/>
          <w:szCs w:val="24"/>
          <w:lang w:eastAsia="ru-RU"/>
        </w:rPr>
        <w:t>02542490</w:t>
      </w:r>
      <w:r w:rsidRPr="00A522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5AE5" w:rsidRPr="00A522DA" w:rsidRDefault="008B5AE5" w:rsidP="00FE0316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категорія замовника – </w:t>
      </w:r>
      <w:r w:rsidR="001A2ACE" w:rsidRPr="00A522D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п.п.3 п.1ст.2 Закону України Про публічні закупівлі - юридичні особи, які є підприємствами, установами, організаціями та їх об"єднаннями, які забезпечують потреби держави або територіальної громади, якщо така діяльність не здійснюється на промисловій чи комерційній основі, за наявності однієї з таких ознак: юридична особа є розпорядником. одержувачем бюджетних коштів.</w:t>
      </w:r>
    </w:p>
    <w:p w:rsidR="008B5AE5" w:rsidRPr="00A522DA" w:rsidRDefault="008B5AE5" w:rsidP="00A56D6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726FFE" w:rsidRPr="00A522DA" w:rsidRDefault="00E63C08" w:rsidP="00A56D65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DA"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r w:rsidR="00726FFE" w:rsidRPr="00A5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ДК 021:2015- </w:t>
      </w:r>
      <w:r w:rsidR="00990046" w:rsidRPr="00990046">
        <w:rPr>
          <w:rFonts w:ascii="Times New Roman" w:eastAsia="Times New Roman" w:hAnsi="Times New Roman" w:cs="Times New Roman"/>
          <w:sz w:val="24"/>
          <w:szCs w:val="24"/>
          <w:lang w:eastAsia="ru-RU"/>
        </w:rPr>
        <w:t>09310000-5 Електрична енергія</w:t>
      </w:r>
      <w:r w:rsidR="0099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046" w:rsidRPr="00990046">
        <w:rPr>
          <w:rFonts w:ascii="Times New Roman" w:eastAsia="Times New Roman" w:hAnsi="Times New Roman" w:cs="Times New Roman"/>
          <w:sz w:val="24"/>
          <w:szCs w:val="24"/>
          <w:lang w:eastAsia="ru-RU"/>
        </w:rPr>
        <w:t>(з урахуванням послуги розподілу та послуги з передачі електр</w:t>
      </w:r>
      <w:r w:rsidR="00732BB5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ичної енергії) до 31 грудня 2024</w:t>
      </w:r>
      <w:r w:rsidR="00990046" w:rsidRPr="0099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</w:p>
    <w:p w:rsidR="008B5AE5" w:rsidRPr="00A522DA" w:rsidRDefault="008B5AE5" w:rsidP="00A56D65">
      <w:pPr>
        <w:tabs>
          <w:tab w:val="left" w:pos="851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Ідентифікатор закупівлі:</w:t>
      </w:r>
    </w:p>
    <w:p w:rsidR="00E42072" w:rsidRPr="00E42072" w:rsidRDefault="00732BB5" w:rsidP="00990046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732BB5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UA-2024-01-30-005500-a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5AE5" w:rsidRPr="00A522DA" w:rsidRDefault="008B5AE5" w:rsidP="00990046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</w:p>
    <w:p w:rsidR="009E11B1" w:rsidRDefault="009E11B1" w:rsidP="009E11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Технічні та якісні</w:t>
      </w:r>
      <w:r w:rsidRPr="009E11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характеристик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</w:t>
      </w:r>
      <w:r w:rsidRPr="009E11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електричної енергії та/або допоміжних послуг, передачі та розподілу, постачання електричної енергії споживачам виконуються з урахуванням положень наступних законодавчих актів</w:t>
      </w:r>
    </w:p>
    <w:p w:rsidR="009E11B1" w:rsidRPr="009E11B1" w:rsidRDefault="009E11B1" w:rsidP="009E11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E11B1">
        <w:rPr>
          <w:rFonts w:ascii="Times New Roman" w:hAnsi="Times New Roman"/>
        </w:rPr>
        <w:t>Закон  України  «Про ринок електричної енергії» від 13.04.2017 № 2019-VIII;</w:t>
      </w:r>
    </w:p>
    <w:p w:rsidR="009E11B1" w:rsidRPr="009E11B1" w:rsidRDefault="009E11B1" w:rsidP="009E11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E11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</w:t>
      </w:r>
      <w:r w:rsidRPr="009E11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«Правила роздрібного ринку електричної енергії», затверджених постановою Національної комісії регулювання електроенергетики та комунальних послуг України від 14.03.2018 № 312</w:t>
      </w:r>
    </w:p>
    <w:p w:rsidR="009E11B1" w:rsidRPr="009E11B1" w:rsidRDefault="009E11B1" w:rsidP="009E11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E11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</w:t>
      </w:r>
      <w:r w:rsidRPr="009E11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Кодекс систем розподілу, затверджений постановою Національної комісії регулювання електроенергетики та комунальних послуг України від 14.03.2018 р.  №310;</w:t>
      </w:r>
    </w:p>
    <w:p w:rsidR="009E11B1" w:rsidRPr="009E11B1" w:rsidRDefault="009E11B1" w:rsidP="009E11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E11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</w:t>
      </w:r>
      <w:r w:rsidRPr="009E11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Кодекс системи передачі, затверджений постановою Національної комісії регулювання електроенергетики та комунальних послуг України від 14.03.2018 р. №309.</w:t>
      </w:r>
    </w:p>
    <w:p w:rsidR="009E11B1" w:rsidRDefault="009E11B1" w:rsidP="009E11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E11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Інші нормативно-правові акти, прийняті на виконання Закону України «Про ринок електричної енергії».</w:t>
      </w:r>
    </w:p>
    <w:p w:rsidR="00E63C08" w:rsidRPr="00A522DA" w:rsidRDefault="009E11B1" w:rsidP="009E11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E11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Показники якості електричної енергії для мереж середньої та високої напруги, методи випробування та інші характеристики якості електроенергії наведені у ДСТУ EN 50160:2014.</w:t>
      </w:r>
      <w:r w:rsidR="00E63C08" w:rsidRPr="00A522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ДСТУ 3472:2015</w:t>
      </w:r>
      <w:r w:rsidR="000E7D5A" w:rsidRPr="00A522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Style w:val="a8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559"/>
        <w:gridCol w:w="1843"/>
        <w:gridCol w:w="2126"/>
      </w:tblGrid>
      <w:tr w:rsidR="00633650" w:rsidRPr="00E53162" w:rsidTr="009E11B1">
        <w:tc>
          <w:tcPr>
            <w:tcW w:w="4678" w:type="dxa"/>
          </w:tcPr>
          <w:p w:rsidR="00633650" w:rsidRPr="00E53162" w:rsidRDefault="00633650" w:rsidP="00990046">
            <w:pPr>
              <w:widowControl w:val="0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531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Найменування </w:t>
            </w:r>
          </w:p>
        </w:tc>
        <w:tc>
          <w:tcPr>
            <w:tcW w:w="1559" w:type="dxa"/>
          </w:tcPr>
          <w:p w:rsidR="00633650" w:rsidRPr="00E53162" w:rsidRDefault="00633650" w:rsidP="0099004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531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Кількість </w:t>
            </w:r>
            <w:proofErr w:type="spellStart"/>
            <w:r w:rsidRPr="00E531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кВт</w:t>
            </w:r>
            <w:r w:rsidRPr="00E53162">
              <w:rPr>
                <w:rFonts w:ascii="Cambria Math" w:eastAsia="Times New Roman" w:hAnsi="Cambria Math" w:cs="Cambria Math"/>
                <w:sz w:val="20"/>
                <w:szCs w:val="20"/>
                <w:lang w:val="uk-UA"/>
              </w:rPr>
              <w:t>⋅</w:t>
            </w:r>
            <w:r w:rsidRPr="00E531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633650" w:rsidRPr="00E53162" w:rsidRDefault="00633650" w:rsidP="0063365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531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Клас напруги</w:t>
            </w:r>
          </w:p>
          <w:p w:rsidR="00633650" w:rsidRPr="00E53162" w:rsidRDefault="00633650" w:rsidP="0063365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633650" w:rsidRPr="00E53162" w:rsidRDefault="00633650" w:rsidP="001A2A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5316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Період поставки</w:t>
            </w:r>
          </w:p>
        </w:tc>
      </w:tr>
      <w:tr w:rsidR="00633650" w:rsidRPr="00A522DA" w:rsidTr="009E11B1">
        <w:tc>
          <w:tcPr>
            <w:tcW w:w="4678" w:type="dxa"/>
          </w:tcPr>
          <w:p w:rsidR="00633650" w:rsidRPr="00A522DA" w:rsidRDefault="00633650" w:rsidP="001A2A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36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Електрична енергія (з урахуванням послуги розподілу та послуги з передачі електричної енергії)</w:t>
            </w:r>
          </w:p>
        </w:tc>
        <w:tc>
          <w:tcPr>
            <w:tcW w:w="1559" w:type="dxa"/>
          </w:tcPr>
          <w:p w:rsidR="00633650" w:rsidRPr="00A522DA" w:rsidRDefault="00732BB5" w:rsidP="0099004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32B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53000</w:t>
            </w:r>
          </w:p>
        </w:tc>
        <w:tc>
          <w:tcPr>
            <w:tcW w:w="1843" w:type="dxa"/>
          </w:tcPr>
          <w:p w:rsidR="00633650" w:rsidRPr="00A522DA" w:rsidRDefault="00633650" w:rsidP="001A2A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36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</w:tcPr>
          <w:p w:rsidR="00633650" w:rsidRPr="00A522DA" w:rsidRDefault="00E53162" w:rsidP="001A2A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31.12.2023</w:t>
            </w:r>
            <w:r w:rsidR="00633650" w:rsidRPr="006336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 (включно).</w:t>
            </w:r>
          </w:p>
        </w:tc>
      </w:tr>
    </w:tbl>
    <w:p w:rsidR="008B5AE5" w:rsidRPr="00A522DA" w:rsidRDefault="008B5AE5" w:rsidP="00A56D6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Обґрунтування розміру бюджетного призначення:</w:t>
      </w:r>
    </w:p>
    <w:p w:rsidR="008B5AE5" w:rsidRPr="00A522DA" w:rsidRDefault="008B5AE5" w:rsidP="00FE031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E63C08" w:rsidRPr="00A522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90046" w:rsidRPr="0099004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«Код ДК 021:2015- 09310000-5 Електрична енергія (з урахуванням послуги розподілу та послуги з передачі електр</w:t>
      </w:r>
      <w:r w:rsidR="00732BB5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ичної енергії) до 31 грудня 2024</w:t>
      </w:r>
      <w:r w:rsidR="00990046" w:rsidRPr="00990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  <w:r w:rsidR="00505CB1" w:rsidRPr="00A522D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сформований з урахуванням очікуваної вартості закупівлі</w:t>
      </w:r>
      <w:r w:rsidR="0078436A" w:rsidRPr="00A5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 відповідає розрахунку видатків д</w:t>
      </w:r>
      <w:r w:rsidR="00732B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кошторису на 2024</w:t>
      </w:r>
      <w:r w:rsidR="0078436A" w:rsidRPr="00A5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</w:t>
      </w:r>
    </w:p>
    <w:p w:rsidR="00E53162" w:rsidRPr="00E53162" w:rsidRDefault="00FE0316" w:rsidP="00FE0316">
      <w:pPr>
        <w:pStyle w:val="a3"/>
        <w:numPr>
          <w:ilvl w:val="0"/>
          <w:numId w:val="1"/>
        </w:numPr>
        <w:spacing w:before="120"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2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732BB5">
        <w:rPr>
          <w:rFonts w:ascii="Times New Roman" w:eastAsia="Times New Roman" w:hAnsi="Times New Roman"/>
          <w:sz w:val="24"/>
          <w:szCs w:val="24"/>
          <w:lang w:eastAsia="ru-RU"/>
        </w:rPr>
        <w:t>427000</w:t>
      </w:r>
      <w:r w:rsidR="00E53162" w:rsidRPr="00E53162">
        <w:rPr>
          <w:rFonts w:ascii="Times New Roman" w:eastAsia="Times New Roman" w:hAnsi="Times New Roman"/>
          <w:sz w:val="24"/>
          <w:szCs w:val="24"/>
          <w:lang w:eastAsia="ru-RU"/>
        </w:rPr>
        <w:t xml:space="preserve"> грн з ПДВ</w:t>
      </w:r>
      <w:r w:rsidR="00E531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E0316" w:rsidRPr="00A522DA" w:rsidRDefault="00B76055" w:rsidP="00FE0316">
      <w:pPr>
        <w:pStyle w:val="a3"/>
        <w:numPr>
          <w:ilvl w:val="0"/>
          <w:numId w:val="1"/>
        </w:numPr>
        <w:spacing w:before="120"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E53162" w:rsidRPr="00E53162">
        <w:rPr>
          <w:rFonts w:ascii="Times New Roman" w:eastAsia="Times New Roman" w:hAnsi="Times New Roman"/>
          <w:b/>
          <w:sz w:val="24"/>
          <w:szCs w:val="24"/>
          <w:lang w:eastAsia="ru-RU"/>
        </w:rPr>
        <w:t>артість предмета закупівлі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результатами закупівлі</w:t>
      </w:r>
      <w:r w:rsidR="00E53162" w:rsidRPr="00E531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732BB5" w:rsidRPr="00732BB5">
        <w:rPr>
          <w:rFonts w:ascii="Times New Roman" w:eastAsia="Times New Roman" w:hAnsi="Times New Roman"/>
          <w:sz w:val="24"/>
          <w:szCs w:val="24"/>
          <w:lang w:eastAsia="ru-RU"/>
        </w:rPr>
        <w:t>380</w:t>
      </w:r>
      <w:r w:rsidR="00732BB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732BB5" w:rsidRPr="00732BB5">
        <w:rPr>
          <w:rFonts w:ascii="Times New Roman" w:eastAsia="Times New Roman" w:hAnsi="Times New Roman"/>
          <w:sz w:val="24"/>
          <w:szCs w:val="24"/>
          <w:lang w:eastAsia="ru-RU"/>
        </w:rPr>
        <w:t>357</w:t>
      </w:r>
      <w:r w:rsidR="00732BB5">
        <w:rPr>
          <w:rFonts w:ascii="Times New Roman" w:eastAsia="Times New Roman" w:hAnsi="Times New Roman"/>
          <w:sz w:val="24"/>
          <w:szCs w:val="24"/>
          <w:lang w:eastAsia="ru-RU"/>
        </w:rPr>
        <w:t xml:space="preserve">грн </w:t>
      </w:r>
      <w:r w:rsidR="0018795E" w:rsidRPr="00A522DA">
        <w:rPr>
          <w:rFonts w:ascii="Times New Roman" w:eastAsia="Times New Roman" w:hAnsi="Times New Roman"/>
          <w:sz w:val="24"/>
          <w:szCs w:val="24"/>
          <w:lang w:eastAsia="ru-RU"/>
        </w:rPr>
        <w:t>з ПДВ</w:t>
      </w:r>
      <w:r w:rsidR="00FE0316" w:rsidRPr="00A522D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B4950" w:rsidRPr="00A522DA" w:rsidRDefault="00DB4950" w:rsidP="00A56D6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:rsidR="00A56D65" w:rsidRPr="00A522DA" w:rsidRDefault="00DB4950" w:rsidP="00A56D6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Очікувана вартість предмета закупівлі </w:t>
      </w:r>
      <w:r w:rsidR="00505CB1" w:rsidRPr="00A5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сформована на підставі самостійного аналізу цін на аналогічні за технічними характеристиками </w:t>
      </w:r>
      <w:r w:rsidR="00A56D65" w:rsidRPr="00A522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</w:t>
      </w:r>
      <w:r w:rsidR="00505CB1" w:rsidRPr="00A5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r w:rsidR="001A1A5C" w:rsidRPr="00A5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відповідає розміру бюджетного призначення.</w:t>
      </w:r>
    </w:p>
    <w:p w:rsidR="009E11B1" w:rsidRPr="00A522DA" w:rsidRDefault="00FE0316">
      <w:pPr>
        <w:pStyle w:val="a3"/>
        <w:tabs>
          <w:tab w:val="left" w:pos="851"/>
        </w:tabs>
        <w:spacing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22DA">
        <w:rPr>
          <w:rFonts w:ascii="Times New Roman" w:eastAsia="Times New Roman" w:hAnsi="Times New Roman"/>
          <w:b/>
          <w:sz w:val="24"/>
          <w:szCs w:val="24"/>
          <w:lang w:eastAsia="ru-RU"/>
        </w:rPr>
        <w:t>Процедура закупівлі:</w:t>
      </w:r>
      <w:r w:rsidR="009E11B1" w:rsidRPr="009E11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3162">
        <w:rPr>
          <w:rFonts w:ascii="Times New Roman" w:eastAsia="Times New Roman" w:hAnsi="Times New Roman"/>
          <w:sz w:val="24"/>
          <w:szCs w:val="24"/>
          <w:lang w:eastAsia="ru-RU"/>
        </w:rPr>
        <w:t>Відкриті торги з особливостями</w:t>
      </w:r>
      <w:r w:rsidR="009E11B1" w:rsidRPr="00A522D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9E11B1" w:rsidRPr="00A522DA" w:rsidSect="00A56D65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11694"/>
    <w:multiLevelType w:val="hybridMultilevel"/>
    <w:tmpl w:val="9E103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C3F7F"/>
    <w:multiLevelType w:val="hybridMultilevel"/>
    <w:tmpl w:val="46E084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210D2"/>
    <w:rsid w:val="00035765"/>
    <w:rsid w:val="0006430F"/>
    <w:rsid w:val="000710DB"/>
    <w:rsid w:val="00075BE6"/>
    <w:rsid w:val="00083B42"/>
    <w:rsid w:val="000B1F80"/>
    <w:rsid w:val="000C58C4"/>
    <w:rsid w:val="000C7711"/>
    <w:rsid w:val="000D292C"/>
    <w:rsid w:val="000D4E09"/>
    <w:rsid w:val="000E7D5A"/>
    <w:rsid w:val="000E7FF8"/>
    <w:rsid w:val="00104F10"/>
    <w:rsid w:val="00107850"/>
    <w:rsid w:val="00114BBF"/>
    <w:rsid w:val="001266FB"/>
    <w:rsid w:val="001350A6"/>
    <w:rsid w:val="0015274D"/>
    <w:rsid w:val="0018795E"/>
    <w:rsid w:val="001A1A5C"/>
    <w:rsid w:val="001A2ACE"/>
    <w:rsid w:val="001A7571"/>
    <w:rsid w:val="001E0B8C"/>
    <w:rsid w:val="001F3A51"/>
    <w:rsid w:val="0020089E"/>
    <w:rsid w:val="00204038"/>
    <w:rsid w:val="00214C14"/>
    <w:rsid w:val="0028430E"/>
    <w:rsid w:val="002A7F6C"/>
    <w:rsid w:val="002E3C42"/>
    <w:rsid w:val="002F5EE4"/>
    <w:rsid w:val="002F7D8B"/>
    <w:rsid w:val="00301EE4"/>
    <w:rsid w:val="00332BB0"/>
    <w:rsid w:val="00347FC7"/>
    <w:rsid w:val="00370C4C"/>
    <w:rsid w:val="0038019F"/>
    <w:rsid w:val="003920C0"/>
    <w:rsid w:val="00431A7F"/>
    <w:rsid w:val="00463785"/>
    <w:rsid w:val="004844B5"/>
    <w:rsid w:val="004D7F65"/>
    <w:rsid w:val="004E1635"/>
    <w:rsid w:val="004F383C"/>
    <w:rsid w:val="00505CB1"/>
    <w:rsid w:val="00520DCD"/>
    <w:rsid w:val="00547AAA"/>
    <w:rsid w:val="00547CED"/>
    <w:rsid w:val="005621FD"/>
    <w:rsid w:val="00575E3F"/>
    <w:rsid w:val="00586833"/>
    <w:rsid w:val="00595B53"/>
    <w:rsid w:val="006065A6"/>
    <w:rsid w:val="0060703D"/>
    <w:rsid w:val="006124A8"/>
    <w:rsid w:val="00622B61"/>
    <w:rsid w:val="00633650"/>
    <w:rsid w:val="00681DC9"/>
    <w:rsid w:val="00691B46"/>
    <w:rsid w:val="00696106"/>
    <w:rsid w:val="006A1BE5"/>
    <w:rsid w:val="006B7798"/>
    <w:rsid w:val="006D338E"/>
    <w:rsid w:val="006D6144"/>
    <w:rsid w:val="006D64B2"/>
    <w:rsid w:val="006F7CA3"/>
    <w:rsid w:val="0071711D"/>
    <w:rsid w:val="00726FFE"/>
    <w:rsid w:val="00730C65"/>
    <w:rsid w:val="00732BB5"/>
    <w:rsid w:val="00751F31"/>
    <w:rsid w:val="007716CE"/>
    <w:rsid w:val="00772C36"/>
    <w:rsid w:val="0078436A"/>
    <w:rsid w:val="007A4E59"/>
    <w:rsid w:val="007D1A2B"/>
    <w:rsid w:val="007D5D75"/>
    <w:rsid w:val="00835DC6"/>
    <w:rsid w:val="0084646D"/>
    <w:rsid w:val="00856B6A"/>
    <w:rsid w:val="008920DD"/>
    <w:rsid w:val="008B26F8"/>
    <w:rsid w:val="008B5AE5"/>
    <w:rsid w:val="009005FC"/>
    <w:rsid w:val="009275E5"/>
    <w:rsid w:val="0092768A"/>
    <w:rsid w:val="0096691C"/>
    <w:rsid w:val="00966C3D"/>
    <w:rsid w:val="00967420"/>
    <w:rsid w:val="00990046"/>
    <w:rsid w:val="00995DC2"/>
    <w:rsid w:val="009A0F13"/>
    <w:rsid w:val="009E11B1"/>
    <w:rsid w:val="009F102C"/>
    <w:rsid w:val="009F610E"/>
    <w:rsid w:val="00A111EC"/>
    <w:rsid w:val="00A2119A"/>
    <w:rsid w:val="00A522DA"/>
    <w:rsid w:val="00A56D65"/>
    <w:rsid w:val="00A83726"/>
    <w:rsid w:val="00A8691D"/>
    <w:rsid w:val="00A877D1"/>
    <w:rsid w:val="00AE6636"/>
    <w:rsid w:val="00B12373"/>
    <w:rsid w:val="00B13B30"/>
    <w:rsid w:val="00B23E0D"/>
    <w:rsid w:val="00B43998"/>
    <w:rsid w:val="00B44958"/>
    <w:rsid w:val="00B44B35"/>
    <w:rsid w:val="00B6060F"/>
    <w:rsid w:val="00B76055"/>
    <w:rsid w:val="00BA50C2"/>
    <w:rsid w:val="00C000BA"/>
    <w:rsid w:val="00C02765"/>
    <w:rsid w:val="00C203D9"/>
    <w:rsid w:val="00C20520"/>
    <w:rsid w:val="00C50EBF"/>
    <w:rsid w:val="00C819C9"/>
    <w:rsid w:val="00CA4C89"/>
    <w:rsid w:val="00CC15FB"/>
    <w:rsid w:val="00CC4CE3"/>
    <w:rsid w:val="00CE5A36"/>
    <w:rsid w:val="00D10986"/>
    <w:rsid w:val="00D417A2"/>
    <w:rsid w:val="00D748A9"/>
    <w:rsid w:val="00D87FE9"/>
    <w:rsid w:val="00DB4950"/>
    <w:rsid w:val="00DD4E4A"/>
    <w:rsid w:val="00E33508"/>
    <w:rsid w:val="00E33FD8"/>
    <w:rsid w:val="00E42072"/>
    <w:rsid w:val="00E53162"/>
    <w:rsid w:val="00E63C08"/>
    <w:rsid w:val="00EF5FEB"/>
    <w:rsid w:val="00EF62AC"/>
    <w:rsid w:val="00F050A8"/>
    <w:rsid w:val="00F12AB5"/>
    <w:rsid w:val="00F24268"/>
    <w:rsid w:val="00F3645A"/>
    <w:rsid w:val="00F40036"/>
    <w:rsid w:val="00F727F1"/>
    <w:rsid w:val="00F7410B"/>
    <w:rsid w:val="00F86EFB"/>
    <w:rsid w:val="00F93308"/>
    <w:rsid w:val="00F94398"/>
    <w:rsid w:val="00FA5E00"/>
    <w:rsid w:val="00FB61B4"/>
    <w:rsid w:val="00FE0316"/>
    <w:rsid w:val="00FE2D87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1">
    <w:name w:val="Обычный (веб)1"/>
    <w:basedOn w:val="a"/>
    <w:rsid w:val="00A211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7">
    <w:name w:val="a"/>
    <w:basedOn w:val="a"/>
    <w:rsid w:val="00F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39"/>
    <w:rsid w:val="00E63C08"/>
    <w:pPr>
      <w:spacing w:after="0" w:line="240" w:lineRule="auto"/>
    </w:pPr>
    <w:rPr>
      <w:rFonts w:ascii="Arial" w:eastAsia="Arial" w:hAnsi="Arial" w:cs="Arial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D1A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1">
    <w:name w:val="Обычный (веб)1"/>
    <w:basedOn w:val="a"/>
    <w:rsid w:val="00A211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7">
    <w:name w:val="a"/>
    <w:basedOn w:val="a"/>
    <w:rsid w:val="00F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39"/>
    <w:rsid w:val="00E63C08"/>
    <w:pPr>
      <w:spacing w:after="0" w:line="240" w:lineRule="auto"/>
    </w:pPr>
    <w:rPr>
      <w:rFonts w:ascii="Arial" w:eastAsia="Arial" w:hAnsi="Arial" w:cs="Arial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D1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UA-2024-01-30-005500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55EBB-807E-4B5F-8025-3D79C8DF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1</cp:lastModifiedBy>
  <cp:revision>10</cp:revision>
  <cp:lastPrinted>2021-03-25T14:01:00Z</cp:lastPrinted>
  <dcterms:created xsi:type="dcterms:W3CDTF">2021-03-15T13:03:00Z</dcterms:created>
  <dcterms:modified xsi:type="dcterms:W3CDTF">2024-04-25T09:47:00Z</dcterms:modified>
</cp:coreProperties>
</file>