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66" w:rsidRDefault="004B3E66" w:rsidP="004B3E66">
      <w:pPr>
        <w:pStyle w:val="320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>ПЕРСПЕКТИВНИЙ  ПЛАН РОБОТИ ПЕДАГОГІЧНОЇ РАДИ</w:t>
      </w:r>
    </w:p>
    <w:p w:rsidR="004B3E66" w:rsidRDefault="004B3E66" w:rsidP="004B3E66">
      <w:pPr>
        <w:pStyle w:val="320"/>
        <w:rPr>
          <w:b/>
          <w:color w:val="FF0000"/>
          <w:sz w:val="24"/>
          <w:szCs w:val="24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2308"/>
        <w:gridCol w:w="1420"/>
        <w:gridCol w:w="2054"/>
        <w:gridCol w:w="2054"/>
        <w:gridCol w:w="1420"/>
      </w:tblGrid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Заходи по підготовці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Доповідач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6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Вибори секретаря педагогічної ради на 2024/2025 н.р.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4B3E66" w:rsidRDefault="004B3E66">
            <w:pPr>
              <w:pStyle w:val="320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Серпень</w:t>
            </w:r>
          </w:p>
          <w:p w:rsidR="004B3E66" w:rsidRDefault="004B3E66">
            <w:pPr>
              <w:pStyle w:val="320"/>
              <w:ind w:right="113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Анкетування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</w:t>
            </w:r>
          </w:p>
          <w:p w:rsidR="004B3E66" w:rsidRDefault="004B3E66">
            <w:pPr>
              <w:pStyle w:val="32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/>
              </w:rPr>
              <w:t>директора</w:t>
            </w:r>
          </w:p>
        </w:tc>
      </w:tr>
      <w:tr w:rsidR="004B3E66" w:rsidTr="004B3E66">
        <w:trPr>
          <w:trHeight w:val="5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shd w:val="clear" w:color="auto" w:fill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Розгляд та обговорення плану роботи училища на 2024-2025 н.р.</w:t>
            </w:r>
          </w:p>
          <w:p w:rsidR="004B3E66" w:rsidRDefault="004B3E66">
            <w:pPr>
              <w:pStyle w:val="320"/>
              <w:ind w:righ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Розгляд і обговорення плану роботи педагогічної ради на 2024-2025 н.р.</w:t>
            </w:r>
          </w:p>
          <w:p w:rsidR="004B3E66" w:rsidRDefault="004B3E66">
            <w:pPr>
              <w:rPr>
                <w:b/>
              </w:rPr>
            </w:pPr>
            <w:r>
              <w:rPr>
                <w:b/>
              </w:rPr>
              <w:t>Вересень</w:t>
            </w:r>
            <w: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shd w:val="clear" w:color="auto" w:fill="FFFFFF"/>
              </w:rPr>
              <w:t>В.о. директора,</w:t>
            </w: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4B3E66" w:rsidRDefault="004B3E66">
            <w:pPr>
              <w:pStyle w:val="3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В.о. 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директора,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B3E66" w:rsidRDefault="004B3E6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1.Моніторинг навчальних досягнень учнів за 2023/2024н.р.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2. Моніторинг виробничої діяльності учнів за 2023/2024н.р.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3. Моніторинг методичної та інформаційної роботи за 2023/2024 н.р.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4. Матеріали про результати виховного процесу за 2023/2024н.р.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5.Стан навчально-матеріальної бази, охорони праці за 2023/2024 н.р.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Аналіз роботи педагогічної ради у 2023-2024 н.р.</w:t>
            </w:r>
          </w:p>
          <w:p w:rsidR="004B3E66" w:rsidRDefault="004B3E66">
            <w:pPr>
              <w:pStyle w:val="320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2. Складання плану роботи педради на 2024-2025 н.р.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 директора,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 директора, секретар педради</w:t>
            </w:r>
          </w:p>
          <w:p w:rsidR="004B3E66" w:rsidRDefault="004B3E66">
            <w:pPr>
              <w:pStyle w:val="3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Розподіл педнавантаження, закріплення за групами майстра в/н.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 директора,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</w:t>
            </w:r>
          </w:p>
          <w:p w:rsidR="004B3E66" w:rsidRDefault="004B3E66">
            <w:pPr>
              <w:pStyle w:val="320"/>
              <w:shd w:val="clear" w:color="auto" w:fill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Підбір кадрів</w:t>
            </w:r>
          </w:p>
          <w:p w:rsidR="004B3E66" w:rsidRDefault="004B3E66">
            <w:pPr>
              <w:pStyle w:val="320"/>
              <w:shd w:val="clear" w:color="auto" w:fill="auto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2. Складання розкладу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shd w:val="clear" w:color="auto" w:fill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</w:tc>
      </w:tr>
      <w:tr w:rsidR="004B3E66" w:rsidTr="004B3E66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Результати огляду кабінетів, майстерень, виховних кімнат.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Аналіз результатів підготовки навчальних кабінетів та майстерні, виховних кімнат.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Заступники директора, майстер в/н</w:t>
            </w:r>
          </w:p>
          <w:p w:rsidR="004B3E66" w:rsidRDefault="004B3E66">
            <w:pPr>
              <w:pStyle w:val="320"/>
              <w:rPr>
                <w:b/>
                <w:sz w:val="20"/>
                <w:szCs w:val="20"/>
                <w:lang w:val="uk-UA"/>
              </w:rPr>
            </w:pPr>
          </w:p>
        </w:tc>
      </w:tr>
      <w:tr w:rsidR="004B3E66" w:rsidTr="004B3E66">
        <w:trPr>
          <w:trHeight w:val="1576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</w:p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направлення учнів групи ШЛП-23 на виробничу практику.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ind w:left="113" w:right="-10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НВР,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 професійної підготовки,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Аналіз підготовки учнів групи до виробничої практики.</w:t>
            </w:r>
          </w:p>
          <w:p w:rsidR="004B3E66" w:rsidRDefault="004B3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Виступ</w:t>
            </w:r>
          </w:p>
          <w:p w:rsidR="004B3E66" w:rsidRDefault="004B3E66">
            <w:pPr>
              <w:pStyle w:val="320"/>
              <w:jc w:val="both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Наказ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з НВР, 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rPr>
          <w:trHeight w:val="1607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Про виконання рішень попередньої педради.</w:t>
            </w:r>
          </w:p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color w:val="FF0000"/>
                <w:sz w:val="24"/>
                <w:szCs w:val="24"/>
                <w:lang w:val="uk-UA" w:eastAsia="uk-UA"/>
              </w:rPr>
            </w:pPr>
          </w:p>
          <w:p w:rsidR="004B3E66" w:rsidRDefault="004B3E66">
            <w:pPr>
              <w:pStyle w:val="320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 w:eastAsia="uk-UA"/>
              </w:rPr>
              <w:t xml:space="preserve">  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Жовтень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 Заступник директора з ВР</w:t>
            </w:r>
          </w:p>
          <w:p w:rsidR="004B3E66" w:rsidRDefault="004B3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Викладачі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Майстер в/н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 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rPr>
          <w:trHeight w:val="1607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rStyle w:val="fontstyle01"/>
              </w:rPr>
              <w:t>Особливості адаптації здобувачів освіти першого року навчання та результати діагностичних контрольних робіт із базових загальноосвітніх дисциплін.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 Викладачі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1.Аналіз  результатів</w:t>
            </w:r>
          </w:p>
          <w:p w:rsidR="004B3E66" w:rsidRDefault="004B3E66">
            <w:pPr>
              <w:pStyle w:val="320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2. Шляхи подолання відставання учнів з загальноосвітньої підготовки.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Практичний психолог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rPr>
          <w:trHeight w:val="976"/>
        </w:trPr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>
              <w:t>Підсумки ПКА в групі ШЛП-23.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Виступ</w:t>
            </w:r>
          </w:p>
          <w:p w:rsidR="004B3E66" w:rsidRDefault="004B3E66">
            <w:pPr>
              <w:pStyle w:val="3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Наказ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Контроль за проведенням інструктажів у групах.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Інженер з ОП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Майстер в/н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Аналіз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Майстер в/н</w:t>
            </w:r>
          </w:p>
        </w:tc>
      </w:tr>
      <w:tr w:rsidR="004B3E66" w:rsidTr="004B3E66">
        <w:trPr>
          <w:cantSplit/>
          <w:trHeight w:val="1450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виконання рішень попередньої педради.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rPr>
                <w:b/>
                <w:sz w:val="24"/>
                <w:szCs w:val="24"/>
                <w:lang w:val="uk-UA" w:eastAsia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директора Заступник директора з НВР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ВР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Заступники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Аналіз складу учнів </w:t>
            </w:r>
          </w:p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І курсу.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Соціальний педагог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Аналіз особових справ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ВР</w:t>
            </w:r>
          </w:p>
        </w:tc>
      </w:tr>
      <w:tr w:rsidR="004B3E66" w:rsidTr="004B3E66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Аналіз результатів перевірних робіт у групі І та організація роботи з ліквідації недоліків у знаннях.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 загально-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освітніх предметів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Моніторинг  рівня знань з предметів з/о підготовки учнів І,ІІ та ІІІ курсів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НВР, викладачі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з/о предметів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Стан підготовки та проведення предметних тижнів з предметів із предметів загальноосвітньої підготовки.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 –предметники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1.Узагальнення  матеріалів предметних тижнів та підведення результатів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 –предметники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Контроль за якістю виконання навчальних планів і програм.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НВР, викладачі,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Результати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rPr>
          <w:cantSplit/>
          <w:trHeight w:val="1213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виконання рішень попередньої педради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ВР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Заступники директора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Результати проведення Тижня писемності та мови.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Моніторинг результатів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 української мови та літератури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Результати аналізу уроків природничо-математичного циклу з метою професійної спрямованості.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1. Моніторинг результатів </w:t>
            </w:r>
            <w:r>
              <w:rPr>
                <w:sz w:val="20"/>
                <w:szCs w:val="20"/>
                <w:lang w:val="uk-UA"/>
              </w:rPr>
              <w:t>аналізу уроків природничо-математичного циклу з метою професійної спрямованості.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з НВР 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r>
              <w:rPr>
                <w:rStyle w:val="fontstyle01"/>
              </w:rPr>
              <w:t>Діяльність керівників структурних підрозділів закладу освіти щодо створення сприятливих умов для повноцінного, морального, психічного, фізичного розвитку здобувачів освіти, формування творчо мислячої особистості, здатної до продуктивної праці в динамічному світі.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shd w:val="clear" w:color="auto" w:fill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1. Моніторинг </w:t>
            </w:r>
            <w:r>
              <w:rPr>
                <w:rStyle w:val="fontstyle01"/>
                <w:sz w:val="20"/>
                <w:szCs w:val="20"/>
                <w:lang w:val="uk-UA"/>
              </w:rPr>
              <w:t>умов для повноцінного, морального, психічного, фізичного розвитку здобувачів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 ВР</w:t>
            </w:r>
          </w:p>
          <w:p w:rsidR="004B3E66" w:rsidRDefault="004B3E66">
            <w:pPr>
              <w:jc w:val="center"/>
            </w:pPr>
            <w:r>
              <w:rPr>
                <w:rStyle w:val="fontstyle01"/>
                <w:sz w:val="20"/>
                <w:szCs w:val="20"/>
              </w:rPr>
              <w:t>Практичний психолог, керівник фізичного виховання, сестра медична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rPr>
          <w:cantSplit/>
          <w:trHeight w:val="1055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виконання рішень попередньої педради.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1. Результати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r>
              <w:rPr>
                <w:rStyle w:val="fontstyle01"/>
              </w:rPr>
              <w:t xml:space="preserve">Про виконання освітніх програм з предметів та професій у І семестрі 2024- 2025 </w:t>
            </w:r>
            <w:r>
              <w:rPr>
                <w:rStyle w:val="fontstyle01"/>
              </w:rPr>
              <w:lastRenderedPageBreak/>
              <w:t>навчальному році.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shd w:val="clear" w:color="auto" w:fill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Моніторинг навчальних досягнень за І семестр 2024-2025 н.р.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2. Вивчити стан методичної, виховної, спортивної роботи.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Заступник директора з НВР, заступник директора з ВР, 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 фізичного виховання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iCs/>
                <w:noProof/>
                <w:sz w:val="24"/>
                <w:szCs w:val="24"/>
                <w:lang w:val="uk-UA"/>
              </w:rPr>
              <w:t>Знайомства з новими надходженнями педагогічної та методичної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Підготовка до огляду літератури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Бібліотекар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4B3E66" w:rsidRDefault="004B3E66">
            <w:pPr>
              <w:rPr>
                <w:sz w:val="20"/>
                <w:szCs w:val="20"/>
                <w:lang w:val="ru-RU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iCs/>
                <w:noProof/>
                <w:sz w:val="24"/>
                <w:szCs w:val="24"/>
                <w:lang w:val="uk-UA"/>
              </w:rPr>
              <w:t>Стан охорони праці в училищі за І семестр 2024-2025 н.р.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директора,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інженер з 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Моніторинг стану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Інженер з ОП</w:t>
            </w:r>
          </w:p>
        </w:tc>
        <w:tc>
          <w:tcPr>
            <w:tcW w:w="1559" w:type="dxa"/>
            <w:vAlign w:val="center"/>
            <w:hideMark/>
          </w:tcPr>
          <w:p w:rsidR="004B3E66" w:rsidRDefault="004B3E66">
            <w:pPr>
              <w:rPr>
                <w:sz w:val="20"/>
                <w:szCs w:val="20"/>
                <w:lang w:val="ru-RU"/>
              </w:rPr>
            </w:pPr>
          </w:p>
        </w:tc>
      </w:tr>
      <w:tr w:rsidR="004B3E66" w:rsidTr="004B3E66">
        <w:trPr>
          <w:cantSplit/>
          <w:trHeight w:val="698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виконання рішень попередньої педради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педради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RP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iCs/>
                <w:noProof/>
                <w:sz w:val="24"/>
                <w:szCs w:val="24"/>
                <w:lang w:val="uk-UA"/>
              </w:rPr>
              <w:t>Про хід атестаційного періоду педагогічних працівників.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атестаційної комісії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Відповідальні члени атестаційної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Аналіз роботи атестуємих педагогічних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ind w:right="-108" w:hanging="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атестацій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ної комісії</w:t>
            </w:r>
          </w:p>
          <w:p w:rsidR="004B3E66" w:rsidRDefault="004B3E66">
            <w:pPr>
              <w:pStyle w:val="32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Члени атестаційної комісії</w:t>
            </w:r>
          </w:p>
        </w:tc>
      </w:tr>
      <w:tr w:rsidR="004B3E66" w:rsidTr="004B3E66">
        <w:trPr>
          <w:cantSplit/>
          <w:trHeight w:val="778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виконання рішень попередньої педради.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noProof/>
                <w:sz w:val="24"/>
                <w:szCs w:val="24"/>
                <w:lang w:val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педради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Шляхи подолання відставання учнів у навчанні, особливості екстернатної форми навчання.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Перевірка та аналіз рівня досягнень учнів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2. Пошук шляхів подолання відставання учнів у навчанні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Викладачі, майстер в/н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Творчі звіти педагогічних працівників, що атестуються у 2025 році.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атестаційної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Створення педагогічного портфоліо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2. Аналіз роботи педпрацівників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Педагогічні працівники, що атестуються у 2025 році.</w:t>
            </w:r>
          </w:p>
        </w:tc>
      </w:tr>
      <w:tr w:rsidR="004B3E66" w:rsidTr="004B3E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ind w:right="-108"/>
              <w:rPr>
                <w:sz w:val="20"/>
                <w:szCs w:val="20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Про організацію та про</w:t>
            </w:r>
            <w:r>
              <w:rPr>
                <w:noProof/>
                <w:sz w:val="24"/>
                <w:szCs w:val="24"/>
                <w:lang w:val="uk-UA"/>
              </w:rPr>
              <w:softHyphen/>
              <w:t xml:space="preserve">ведення ДПА за курс базової середньої освіти, повної загальної середньої освіти  в 2024-2025 </w:t>
            </w:r>
            <w:r>
              <w:rPr>
                <w:noProof/>
                <w:sz w:val="20"/>
                <w:szCs w:val="20"/>
                <w:lang w:val="uk-UA"/>
              </w:rPr>
              <w:t>н.р.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shd w:val="clear" w:color="auto" w:fill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В.о.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Моніторинг рівня засвоєння змісту професійно-практичної  підготовки.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</w:t>
            </w:r>
          </w:p>
        </w:tc>
      </w:tr>
      <w:tr w:rsidR="004B3E66" w:rsidTr="004B3E66">
        <w:trPr>
          <w:cantSplit/>
          <w:trHeight w:val="582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виконання рішень попередньої педради.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педради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Про результати атестації педагогічних працівників в 2025р.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атестаційної кормісії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1.Аналіз результатів атестації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атестаційної комісії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Секретар атестаційної комісії</w:t>
            </w:r>
          </w:p>
        </w:tc>
      </w:tr>
      <w:tr w:rsidR="004B3E66" w:rsidTr="004B3E66"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Про виконання </w:t>
            </w:r>
            <w:r>
              <w:rPr>
                <w:sz w:val="24"/>
                <w:szCs w:val="24"/>
                <w:lang w:val="uk-UA" w:eastAsia="uk-UA"/>
              </w:rPr>
              <w:lastRenderedPageBreak/>
              <w:t>рішень попередньої педради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Голова педради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 xml:space="preserve">попередньої </w:t>
            </w:r>
            <w:r>
              <w:rPr>
                <w:sz w:val="20"/>
                <w:szCs w:val="20"/>
                <w:lang w:val="uk-UA" w:eastAsia="uk-UA"/>
              </w:rPr>
              <w:lastRenderedPageBreak/>
              <w:t>педради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lastRenderedPageBreak/>
              <w:t>Керівники підрозділів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Про допуск учнів до ДПА за екстернатною формою навчання.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Перевірка якості знань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 загальноосвіт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ніх предметів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Стан здійснення охорони праці та викладання предмета «Охорона праці».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Інженер з ОП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 з 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pacing w:val="-10"/>
                <w:sz w:val="20"/>
                <w:szCs w:val="20"/>
                <w:lang w:val="uk-UA"/>
              </w:rPr>
              <w:t>Моніторинг навчально-матеріальної бази з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Інженер з ОП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 з ОП</w:t>
            </w:r>
          </w:p>
        </w:tc>
      </w:tr>
      <w:tr w:rsidR="004B3E66" w:rsidTr="004B3E66">
        <w:trPr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направлення учнів груп ШЛП-23 та ШЛП-22 на виробничу практику.</w:t>
            </w:r>
          </w:p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 з НВР,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викладачі професійної підготовки,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1. Аналіз підготовки учнів групи до виробничої практики.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Про організований порядок закінчення 2024-2025 н.р.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Виступи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</w:tc>
      </w:tr>
      <w:tr w:rsidR="004B3E66" w:rsidTr="004B3E66">
        <w:trPr>
          <w:cantSplit/>
          <w:trHeight w:val="894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виконання рішень попередньої педради</w:t>
            </w:r>
          </w:p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B3E66" w:rsidRDefault="004B3E66">
            <w:pPr>
              <w:pStyle w:val="320"/>
              <w:shd w:val="clear" w:color="auto" w:fill="auto"/>
              <w:ind w:left="113" w:right="113"/>
              <w:rPr>
                <w:b/>
                <w:sz w:val="24"/>
                <w:szCs w:val="24"/>
                <w:lang w:val="uk-UA" w:eastAsia="uk-UA"/>
              </w:rPr>
            </w:pPr>
          </w:p>
          <w:p w:rsidR="004B3E66" w:rsidRDefault="004B3E66">
            <w:pPr>
              <w:pStyle w:val="320"/>
              <w:shd w:val="clear" w:color="auto" w:fill="auto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Аналіз виконання рішень </w:t>
            </w:r>
            <w:r>
              <w:rPr>
                <w:sz w:val="20"/>
                <w:szCs w:val="20"/>
                <w:lang w:val="uk-UA" w:eastAsia="uk-UA"/>
              </w:rPr>
              <w:t>попередньої педради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Керівники підрозділів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Про підсумки ДПА за екстернатною формою навчання.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Наказ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Аналіз якості знань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Про переведення учнів Іта ІІ курсів на наступні. Випуск учнів ІІІ курсу.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pacing w:val="-10"/>
                <w:sz w:val="20"/>
                <w:szCs w:val="20"/>
                <w:lang w:val="uk-UA"/>
              </w:rPr>
              <w:t>Підготовка відомостей про випуск та на переведення учнів на наступний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noProof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Підсумки ПКА в групі ШЛП-23 та ДКА в групі ШЛП-22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НВР,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pacing w:val="-10"/>
                <w:sz w:val="20"/>
                <w:szCs w:val="20"/>
                <w:lang w:val="uk-UA"/>
              </w:rPr>
            </w:pPr>
            <w:r>
              <w:rPr>
                <w:noProof/>
                <w:spacing w:val="-10"/>
                <w:sz w:val="20"/>
                <w:szCs w:val="20"/>
                <w:lang w:val="uk-UA"/>
              </w:rPr>
              <w:t>Моніторинг результатів ПКА.</w:t>
            </w:r>
          </w:p>
          <w:p w:rsidR="004B3E66" w:rsidRDefault="004B3E66">
            <w:pPr>
              <w:pStyle w:val="320"/>
              <w:jc w:val="center"/>
              <w:rPr>
                <w:noProof/>
                <w:spacing w:val="-10"/>
                <w:sz w:val="20"/>
                <w:szCs w:val="20"/>
                <w:lang w:val="uk-UA"/>
              </w:rPr>
            </w:pPr>
            <w:r>
              <w:rPr>
                <w:noProof/>
                <w:spacing w:val="-10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ind w:right="-108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 НВР,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майстер в/н</w:t>
            </w:r>
          </w:p>
        </w:tc>
      </w:tr>
      <w:tr w:rsidR="004B3E66" w:rsidTr="004B3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rPr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/>
              </w:rPr>
              <w:t>Попередній розподіл педнавантаження на новий 2025-2026 навчальний рік згідно перехідного контингенту.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3E66" w:rsidRDefault="004B3E6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В.о директора</w:t>
            </w:r>
          </w:p>
          <w:p w:rsidR="004B3E66" w:rsidRDefault="004B3E66">
            <w:pPr>
              <w:pStyle w:val="32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Розподіл педагогічного навантаження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Заступник директора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ЗНВР</w:t>
            </w:r>
          </w:p>
          <w:p w:rsidR="004B3E66" w:rsidRDefault="004B3E66">
            <w:pPr>
              <w:pStyle w:val="320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</w:tbl>
    <w:p w:rsidR="004B27E3" w:rsidRDefault="004B27E3"/>
    <w:sectPr w:rsidR="004B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DC"/>
    <w:rsid w:val="003F13DC"/>
    <w:rsid w:val="004B27E3"/>
    <w:rsid w:val="004B3E66"/>
    <w:rsid w:val="009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6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_"/>
    <w:link w:val="320"/>
    <w:locked/>
    <w:rsid w:val="004B3E66"/>
    <w:rPr>
      <w:sz w:val="25"/>
      <w:szCs w:val="25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4B3E66"/>
    <w:pPr>
      <w:shd w:val="clear" w:color="auto" w:fill="FFFFFF"/>
      <w:spacing w:line="0" w:lineRule="atLeast"/>
    </w:pPr>
    <w:rPr>
      <w:sz w:val="25"/>
      <w:szCs w:val="25"/>
      <w:lang w:val="ru-RU"/>
    </w:rPr>
  </w:style>
  <w:style w:type="character" w:customStyle="1" w:styleId="fontstyle01">
    <w:name w:val="fontstyle01"/>
    <w:basedOn w:val="a0"/>
    <w:rsid w:val="004B3E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4B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6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_"/>
    <w:link w:val="320"/>
    <w:locked/>
    <w:rsid w:val="004B3E66"/>
    <w:rPr>
      <w:sz w:val="25"/>
      <w:szCs w:val="25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4B3E66"/>
    <w:pPr>
      <w:shd w:val="clear" w:color="auto" w:fill="FFFFFF"/>
      <w:spacing w:line="0" w:lineRule="atLeast"/>
    </w:pPr>
    <w:rPr>
      <w:sz w:val="25"/>
      <w:szCs w:val="25"/>
      <w:lang w:val="ru-RU"/>
    </w:rPr>
  </w:style>
  <w:style w:type="character" w:customStyle="1" w:styleId="fontstyle01">
    <w:name w:val="fontstyle01"/>
    <w:basedOn w:val="a0"/>
    <w:rsid w:val="004B3E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4B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2024-12-23T13:55:00Z</dcterms:created>
  <dcterms:modified xsi:type="dcterms:W3CDTF">2024-12-23T13:55:00Z</dcterms:modified>
</cp:coreProperties>
</file>